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C470F" w14:textId="77777777" w:rsidR="009441F1" w:rsidRDefault="009441F1" w:rsidP="009441F1">
      <w:pPr>
        <w:rPr>
          <w:sz w:val="24"/>
        </w:rPr>
      </w:pPr>
      <w:r>
        <w:rPr>
          <w:rFonts w:hint="eastAsia"/>
          <w:sz w:val="24"/>
        </w:rPr>
        <w:t>様式</w:t>
      </w:r>
      <w:r>
        <w:rPr>
          <w:sz w:val="24"/>
        </w:rPr>
        <w:t>09</w:t>
      </w:r>
    </w:p>
    <w:p w14:paraId="2E7ECA5D" w14:textId="77777777" w:rsidR="009441F1" w:rsidRDefault="009441F1" w:rsidP="009441F1">
      <w:pPr>
        <w:jc w:val="right"/>
        <w:rPr>
          <w:sz w:val="24"/>
        </w:rPr>
      </w:pPr>
      <w:r>
        <w:rPr>
          <w:rFonts w:hint="eastAsia"/>
          <w:sz w:val="24"/>
        </w:rPr>
        <w:t xml:space="preserve">　　年　　月　　日</w:t>
      </w:r>
    </w:p>
    <w:p w14:paraId="5126294D" w14:textId="77777777" w:rsidR="009441F1" w:rsidRDefault="009441F1" w:rsidP="009441F1">
      <w:pPr>
        <w:rPr>
          <w:sz w:val="24"/>
        </w:rPr>
      </w:pPr>
      <w:r>
        <w:rPr>
          <w:rFonts w:hint="eastAsia"/>
          <w:sz w:val="24"/>
        </w:rPr>
        <w:t>一般社団法人日本塗料工業会</w:t>
      </w:r>
    </w:p>
    <w:p w14:paraId="400B4ECE" w14:textId="77777777" w:rsidR="009441F1" w:rsidRDefault="009441F1" w:rsidP="009441F1">
      <w:pPr>
        <w:rPr>
          <w:sz w:val="24"/>
        </w:rPr>
      </w:pPr>
      <w:r>
        <w:rPr>
          <w:rFonts w:hint="eastAsia"/>
          <w:sz w:val="24"/>
        </w:rPr>
        <w:t>会　長　毛利　訓士　殿</w:t>
      </w:r>
    </w:p>
    <w:p w14:paraId="0CDB1AE4" w14:textId="77777777" w:rsidR="009441F1" w:rsidRDefault="009441F1" w:rsidP="009441F1">
      <w:pPr>
        <w:pStyle w:val="af1"/>
        <w:widowControl w:val="0"/>
        <w:spacing w:after="0" w:line="240" w:lineRule="auto"/>
        <w:rPr>
          <w:rFonts w:ascii="Century" w:eastAsia="ＭＳ 明朝" w:hAnsi="Century"/>
          <w:noProof w:val="0"/>
          <w:szCs w:val="24"/>
        </w:rPr>
      </w:pPr>
      <w:r>
        <w:rPr>
          <w:rFonts w:ascii="Century" w:eastAsia="ＭＳ 明朝" w:hAnsi="Century" w:hint="eastAsia"/>
          <w:noProof w:val="0"/>
          <w:szCs w:val="24"/>
        </w:rPr>
        <w:t>異常処置対応状況報告書</w:t>
      </w:r>
    </w:p>
    <w:p w14:paraId="4CA35F70" w14:textId="77777777" w:rsidR="009441F1" w:rsidRDefault="009441F1" w:rsidP="009441F1">
      <w:pPr>
        <w:pStyle w:val="a7"/>
        <w:wordWrap w:val="0"/>
        <w:ind w:left="5040"/>
        <w:jc w:val="both"/>
      </w:pPr>
      <w:r>
        <w:rPr>
          <w:rFonts w:hint="eastAsia"/>
        </w:rPr>
        <w:t xml:space="preserve">会　社　名；　　　　　　　　　　</w:t>
      </w:r>
    </w:p>
    <w:p w14:paraId="329137E3" w14:textId="77777777" w:rsidR="009441F1" w:rsidRDefault="009441F1" w:rsidP="009441F1">
      <w:pPr>
        <w:ind w:left="5040"/>
        <w:rPr>
          <w:sz w:val="24"/>
        </w:rPr>
      </w:pPr>
      <w:r>
        <w:rPr>
          <w:rFonts w:hint="eastAsia"/>
          <w:sz w:val="24"/>
        </w:rPr>
        <w:t>代表者氏名</w:t>
      </w:r>
      <w:r>
        <w:rPr>
          <w:rFonts w:hint="eastAsia"/>
        </w:rPr>
        <w:t xml:space="preserve">；　　　　　　</w:t>
      </w:r>
      <w:r>
        <w:rPr>
          <w:rFonts w:hint="eastAsia"/>
          <w:sz w:val="24"/>
        </w:rPr>
        <w:t xml:space="preserve">　　　　　　印</w:t>
      </w:r>
    </w:p>
    <w:p w14:paraId="0819BE09" w14:textId="77777777" w:rsidR="009441F1" w:rsidRDefault="009441F1" w:rsidP="009441F1">
      <w:pPr>
        <w:wordWrap w:val="0"/>
        <w:ind w:left="5040"/>
        <w:rPr>
          <w:sz w:val="24"/>
        </w:rPr>
      </w:pPr>
      <w:r>
        <w:rPr>
          <w:rFonts w:hint="eastAsia"/>
          <w:sz w:val="24"/>
        </w:rPr>
        <w:t xml:space="preserve">担当部門責任者サイン；　　　　　　</w:t>
      </w:r>
    </w:p>
    <w:p w14:paraId="5E9C0615" w14:textId="77777777" w:rsidR="009441F1" w:rsidRDefault="009441F1" w:rsidP="009441F1">
      <w:pPr>
        <w:wordWrap w:val="0"/>
        <w:ind w:left="5760"/>
        <w:jc w:val="right"/>
        <w:rPr>
          <w:sz w:val="24"/>
        </w:rPr>
      </w:pPr>
      <w:r>
        <w:rPr>
          <w:rFonts w:hint="eastAsia"/>
          <w:sz w:val="24"/>
        </w:rPr>
        <w:t xml:space="preserve">　　　　　　　　</w:t>
      </w:r>
    </w:p>
    <w:p w14:paraId="22A230EB" w14:textId="77777777" w:rsidR="009441F1" w:rsidRDefault="009441F1" w:rsidP="009441F1">
      <w:pPr>
        <w:pStyle w:val="a3"/>
      </w:pPr>
      <w:r>
        <w:rPr>
          <w:rFonts w:hint="eastAsia"/>
        </w:rPr>
        <w:t xml:space="preserve">　貴団体におけるホルムアルデヒド自主管理商品登録をした下記の商品について、異常処置対応がありましたので報告致します。本件に関しては、故意・過失の有無にかかわらず、登録申請者として責任をもって対処致します。</w:t>
      </w:r>
    </w:p>
    <w:p w14:paraId="433B6051" w14:textId="77777777" w:rsidR="009441F1" w:rsidRDefault="009441F1" w:rsidP="009441F1">
      <w:pPr>
        <w:rPr>
          <w:sz w:val="24"/>
        </w:rPr>
      </w:pPr>
    </w:p>
    <w:p w14:paraId="57EADF10" w14:textId="77777777" w:rsidR="009441F1" w:rsidRDefault="009441F1" w:rsidP="009441F1">
      <w:pPr>
        <w:pStyle w:val="a5"/>
      </w:pPr>
      <w:r>
        <w:rPr>
          <w:rFonts w:hint="eastAsia"/>
        </w:rPr>
        <w:t>記</w:t>
      </w:r>
    </w:p>
    <w:p w14:paraId="687C4845" w14:textId="77777777" w:rsidR="009441F1" w:rsidRDefault="009441F1" w:rsidP="009441F1">
      <w:pPr>
        <w:rPr>
          <w:sz w:val="24"/>
        </w:rPr>
      </w:pPr>
    </w:p>
    <w:p w14:paraId="02ED68A5" w14:textId="77777777" w:rsidR="009441F1" w:rsidRDefault="009441F1" w:rsidP="009441F1">
      <w:pPr>
        <w:rPr>
          <w:sz w:val="24"/>
        </w:rPr>
      </w:pPr>
      <w:r>
        <w:rPr>
          <w:rFonts w:hint="eastAsia"/>
          <w:sz w:val="24"/>
        </w:rPr>
        <w:t>登録番号：　　　　　　　　　　　　　　登録塗料分類：</w:t>
      </w:r>
    </w:p>
    <w:p w14:paraId="68D432CB" w14:textId="77777777" w:rsidR="009441F1" w:rsidRDefault="009441F1" w:rsidP="009441F1">
      <w:pPr>
        <w:rPr>
          <w:sz w:val="24"/>
        </w:rPr>
      </w:pPr>
      <w:r>
        <w:rPr>
          <w:rFonts w:hint="eastAsia"/>
          <w:sz w:val="24"/>
        </w:rPr>
        <w:t xml:space="preserve">商品名：　　　　　　　　　　　　　　　</w:t>
      </w:r>
    </w:p>
    <w:p w14:paraId="2FAD8013" w14:textId="77777777" w:rsidR="009441F1" w:rsidRDefault="009441F1" w:rsidP="009441F1">
      <w:pPr>
        <w:rPr>
          <w:sz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999"/>
        <w:gridCol w:w="3420"/>
        <w:gridCol w:w="3780"/>
        <w:gridCol w:w="1440"/>
      </w:tblGrid>
      <w:tr w:rsidR="009441F1" w14:paraId="77963091" w14:textId="77777777" w:rsidTr="009441F1">
        <w:trPr>
          <w:trHeight w:val="535"/>
        </w:trPr>
        <w:tc>
          <w:tcPr>
            <w:tcW w:w="999" w:type="dxa"/>
            <w:tcBorders>
              <w:top w:val="single" w:sz="4" w:space="0" w:color="auto"/>
              <w:left w:val="single" w:sz="4" w:space="0" w:color="auto"/>
              <w:bottom w:val="single" w:sz="4" w:space="0" w:color="auto"/>
              <w:right w:val="single" w:sz="4" w:space="0" w:color="auto"/>
            </w:tcBorders>
            <w:vAlign w:val="center"/>
            <w:hideMark/>
          </w:tcPr>
          <w:p w14:paraId="2E1719B7" w14:textId="77777777" w:rsidR="009441F1" w:rsidRDefault="009441F1">
            <w:pPr>
              <w:pStyle w:val="a9"/>
              <w:ind w:firstLineChars="0" w:firstLine="0"/>
              <w:jc w:val="center"/>
              <w:rPr>
                <w:sz w:val="21"/>
              </w:rPr>
            </w:pPr>
            <w:r>
              <w:rPr>
                <w:rFonts w:hint="eastAsia"/>
                <w:sz w:val="21"/>
              </w:rPr>
              <w:t>年月日</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7425FE4" w14:textId="77777777" w:rsidR="009441F1" w:rsidRDefault="009441F1">
            <w:pPr>
              <w:pStyle w:val="a9"/>
              <w:ind w:firstLine="210"/>
              <w:jc w:val="center"/>
              <w:rPr>
                <w:sz w:val="21"/>
              </w:rPr>
            </w:pPr>
            <w:r>
              <w:rPr>
                <w:rFonts w:hint="eastAsia"/>
                <w:sz w:val="21"/>
              </w:rPr>
              <w:t>異常事態の内容</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8658292" w14:textId="77777777" w:rsidR="009441F1" w:rsidRDefault="009441F1">
            <w:pPr>
              <w:pStyle w:val="a9"/>
              <w:ind w:firstLineChars="0" w:firstLine="0"/>
              <w:jc w:val="center"/>
              <w:rPr>
                <w:sz w:val="21"/>
              </w:rPr>
            </w:pPr>
            <w:r>
              <w:rPr>
                <w:rFonts w:hint="eastAsia"/>
                <w:sz w:val="21"/>
              </w:rPr>
              <w:t>異常事態の原因と対策内容</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4F0596" w14:textId="77777777" w:rsidR="009441F1" w:rsidRDefault="009441F1">
            <w:pPr>
              <w:pStyle w:val="a9"/>
              <w:ind w:firstLineChars="0" w:firstLine="0"/>
              <w:jc w:val="center"/>
              <w:rPr>
                <w:sz w:val="21"/>
              </w:rPr>
            </w:pPr>
            <w:r>
              <w:rPr>
                <w:rFonts w:hint="eastAsia"/>
                <w:sz w:val="21"/>
              </w:rPr>
              <w:t>備考</w:t>
            </w:r>
          </w:p>
        </w:tc>
      </w:tr>
      <w:tr w:rsidR="009441F1" w14:paraId="377824AA"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57D22C27"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34F4A936"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290C5CAD"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5A4C2D71" w14:textId="77777777" w:rsidR="009441F1" w:rsidRDefault="009441F1">
            <w:pPr>
              <w:pStyle w:val="a9"/>
            </w:pPr>
          </w:p>
        </w:tc>
      </w:tr>
      <w:tr w:rsidR="009441F1" w14:paraId="5436709F"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172354B8"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4175CAD8"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5EF39C8E"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42C9D67E" w14:textId="77777777" w:rsidR="009441F1" w:rsidRDefault="009441F1">
            <w:pPr>
              <w:pStyle w:val="a9"/>
            </w:pPr>
          </w:p>
        </w:tc>
      </w:tr>
      <w:tr w:rsidR="009441F1" w14:paraId="6AE07A94" w14:textId="77777777" w:rsidTr="009441F1">
        <w:trPr>
          <w:trHeight w:val="1800"/>
        </w:trPr>
        <w:tc>
          <w:tcPr>
            <w:tcW w:w="999" w:type="dxa"/>
            <w:tcBorders>
              <w:top w:val="single" w:sz="4" w:space="0" w:color="auto"/>
              <w:left w:val="single" w:sz="4" w:space="0" w:color="auto"/>
              <w:bottom w:val="single" w:sz="4" w:space="0" w:color="auto"/>
              <w:right w:val="single" w:sz="4" w:space="0" w:color="auto"/>
            </w:tcBorders>
          </w:tcPr>
          <w:p w14:paraId="478B5D3A" w14:textId="77777777" w:rsidR="009441F1" w:rsidRDefault="009441F1">
            <w:pPr>
              <w:pStyle w:val="a9"/>
            </w:pPr>
          </w:p>
        </w:tc>
        <w:tc>
          <w:tcPr>
            <w:tcW w:w="3420" w:type="dxa"/>
            <w:tcBorders>
              <w:top w:val="single" w:sz="4" w:space="0" w:color="auto"/>
              <w:left w:val="single" w:sz="4" w:space="0" w:color="auto"/>
              <w:bottom w:val="single" w:sz="4" w:space="0" w:color="auto"/>
              <w:right w:val="single" w:sz="4" w:space="0" w:color="auto"/>
            </w:tcBorders>
          </w:tcPr>
          <w:p w14:paraId="48844F43" w14:textId="77777777" w:rsidR="009441F1" w:rsidRDefault="009441F1">
            <w:pPr>
              <w:pStyle w:val="a9"/>
            </w:pPr>
          </w:p>
        </w:tc>
        <w:tc>
          <w:tcPr>
            <w:tcW w:w="3780" w:type="dxa"/>
            <w:tcBorders>
              <w:top w:val="single" w:sz="4" w:space="0" w:color="auto"/>
              <w:left w:val="single" w:sz="4" w:space="0" w:color="auto"/>
              <w:bottom w:val="single" w:sz="4" w:space="0" w:color="auto"/>
              <w:right w:val="single" w:sz="4" w:space="0" w:color="auto"/>
            </w:tcBorders>
          </w:tcPr>
          <w:p w14:paraId="16E1AB56" w14:textId="77777777" w:rsidR="009441F1" w:rsidRDefault="009441F1">
            <w:pPr>
              <w:pStyle w:val="a9"/>
            </w:pPr>
          </w:p>
        </w:tc>
        <w:tc>
          <w:tcPr>
            <w:tcW w:w="1440" w:type="dxa"/>
            <w:tcBorders>
              <w:top w:val="single" w:sz="4" w:space="0" w:color="auto"/>
              <w:left w:val="single" w:sz="4" w:space="0" w:color="auto"/>
              <w:bottom w:val="single" w:sz="4" w:space="0" w:color="auto"/>
              <w:right w:val="single" w:sz="4" w:space="0" w:color="auto"/>
            </w:tcBorders>
          </w:tcPr>
          <w:p w14:paraId="6A76CE98" w14:textId="77777777" w:rsidR="009441F1" w:rsidRDefault="009441F1">
            <w:pPr>
              <w:pStyle w:val="a9"/>
            </w:pPr>
          </w:p>
        </w:tc>
      </w:tr>
    </w:tbl>
    <w:p w14:paraId="40CB660B" w14:textId="77777777" w:rsidR="009441F1" w:rsidRDefault="009441F1" w:rsidP="009441F1">
      <w:pPr>
        <w:ind w:leftChars="-27" w:left="349" w:hangingChars="169" w:hanging="406"/>
        <w:rPr>
          <w:sz w:val="24"/>
        </w:rPr>
      </w:pPr>
      <w:r>
        <w:rPr>
          <w:rFonts w:hint="eastAsia"/>
          <w:sz w:val="24"/>
        </w:rPr>
        <w:t>注：審査委員会が必要と認めた場合、関連する情報を収集し、既に登録されている商品について追加資料を提出致します。</w:t>
      </w:r>
    </w:p>
    <w:p w14:paraId="56168B96" w14:textId="77777777" w:rsidR="009441F1" w:rsidRDefault="009441F1" w:rsidP="009441F1">
      <w:pPr>
        <w:ind w:left="360"/>
        <w:rPr>
          <w:sz w:val="24"/>
        </w:rPr>
      </w:pPr>
    </w:p>
    <w:p w14:paraId="39F5E04B" w14:textId="77777777" w:rsidR="009441F1" w:rsidRDefault="009441F1" w:rsidP="009441F1">
      <w:pPr>
        <w:pStyle w:val="a7"/>
      </w:pPr>
      <w:r>
        <w:rPr>
          <w:rFonts w:hint="eastAsia"/>
        </w:rPr>
        <w:t>以上</w:t>
      </w:r>
      <w:bookmarkStart w:id="0" w:name="_GoBack"/>
      <w:bookmarkEnd w:id="0"/>
    </w:p>
    <w:sectPr w:rsidR="009441F1" w:rsidSect="00190FA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0EA852" w14:textId="77777777" w:rsidR="00AF5B20" w:rsidRDefault="00AF5B20">
      <w:r>
        <w:separator/>
      </w:r>
    </w:p>
  </w:endnote>
  <w:endnote w:type="continuationSeparator" w:id="0">
    <w:p w14:paraId="38BD9444" w14:textId="77777777" w:rsidR="00AF5B20" w:rsidRDefault="00AF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17401" w14:textId="77777777" w:rsidR="00AF5B20" w:rsidRDefault="00AF5B20">
      <w:r>
        <w:separator/>
      </w:r>
    </w:p>
  </w:footnote>
  <w:footnote w:type="continuationSeparator" w:id="0">
    <w:p w14:paraId="2E497463" w14:textId="77777777" w:rsidR="00AF5B20" w:rsidRDefault="00AF5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642D5"/>
    <w:rsid w:val="00190FA6"/>
    <w:rsid w:val="002C024F"/>
    <w:rsid w:val="002C13CF"/>
    <w:rsid w:val="003257FD"/>
    <w:rsid w:val="00386CC2"/>
    <w:rsid w:val="003B6823"/>
    <w:rsid w:val="003D5F6B"/>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050B"/>
    <w:rsid w:val="008A5A08"/>
    <w:rsid w:val="008B7544"/>
    <w:rsid w:val="008C314D"/>
    <w:rsid w:val="008D6265"/>
    <w:rsid w:val="008F07C8"/>
    <w:rsid w:val="00911A54"/>
    <w:rsid w:val="00920D24"/>
    <w:rsid w:val="00944138"/>
    <w:rsid w:val="009441F1"/>
    <w:rsid w:val="00992CBB"/>
    <w:rsid w:val="00A71C80"/>
    <w:rsid w:val="00AB53AE"/>
    <w:rsid w:val="00AC2149"/>
    <w:rsid w:val="00AF0912"/>
    <w:rsid w:val="00AF5B20"/>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56390-DB48-4459-896D-65C6F8C5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2026-06-05T05:38:00Z</dcterms:created>
  <dcterms:modified xsi:type="dcterms:W3CDTF">2026-06-05T05:38:00Z</dcterms:modified>
</cp:coreProperties>
</file>