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C12F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様式</w:t>
      </w:r>
      <w:r>
        <w:rPr>
          <w:sz w:val="24"/>
        </w:rPr>
        <w:t>03-1</w:t>
      </w:r>
      <w:r>
        <w:rPr>
          <w:rFonts w:hint="eastAsia"/>
          <w:sz w:val="24"/>
        </w:rPr>
        <w:t>（デシケータ法用）</w:t>
      </w:r>
    </w:p>
    <w:p w14:paraId="35C21B64" w14:textId="77777777" w:rsidR="00FB7DBB" w:rsidRDefault="00FB7DBB" w:rsidP="00FB7DBB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2A193B5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一般社団法人日本塗料工業会</w:t>
      </w:r>
    </w:p>
    <w:p w14:paraId="3BAC726D" w14:textId="77777777" w:rsidR="00FB7DBB" w:rsidRDefault="00FB7DBB" w:rsidP="00FB7DBB">
      <w:pPr>
        <w:spacing w:line="280" w:lineRule="exact"/>
        <w:rPr>
          <w:sz w:val="24"/>
        </w:rPr>
      </w:pPr>
      <w:r>
        <w:rPr>
          <w:rFonts w:hint="eastAsia"/>
          <w:sz w:val="24"/>
        </w:rPr>
        <w:t>会　長　毛利　訓士　殿</w:t>
      </w:r>
    </w:p>
    <w:p w14:paraId="61AE9A2F" w14:textId="77777777" w:rsidR="00FB7DBB" w:rsidRDefault="00FB7DBB" w:rsidP="00FB7DBB">
      <w:pPr>
        <w:jc w:val="center"/>
        <w:rPr>
          <w:sz w:val="28"/>
        </w:rPr>
      </w:pPr>
      <w:r>
        <w:rPr>
          <w:rFonts w:hint="eastAsia"/>
          <w:sz w:val="28"/>
        </w:rPr>
        <w:t>ホルムアルデヒド放散量測定検査証明書</w:t>
      </w:r>
    </w:p>
    <w:p w14:paraId="025DEE12" w14:textId="77777777" w:rsidR="00FB7DBB" w:rsidRDefault="00FB7DBB" w:rsidP="00FB7DBB">
      <w:pPr>
        <w:pStyle w:val="a7"/>
        <w:wordWrap w:val="0"/>
        <w:ind w:left="5040"/>
        <w:jc w:val="both"/>
      </w:pPr>
      <w:r>
        <w:rPr>
          <w:rFonts w:hint="eastAsia"/>
        </w:rPr>
        <w:t xml:space="preserve">会　社　名；　　　　　　　　　　</w:t>
      </w:r>
    </w:p>
    <w:p w14:paraId="6882D8B7" w14:textId="77777777" w:rsidR="00FB7DBB" w:rsidRDefault="00FB7DBB" w:rsidP="00FB7DBB">
      <w:pPr>
        <w:ind w:left="5040"/>
        <w:rPr>
          <w:sz w:val="24"/>
        </w:rPr>
      </w:pPr>
      <w:r>
        <w:rPr>
          <w:rFonts w:hint="eastAsia"/>
          <w:sz w:val="24"/>
        </w:rPr>
        <w:t>代表者氏名</w:t>
      </w:r>
      <w:r>
        <w:rPr>
          <w:rFonts w:hint="eastAsia"/>
        </w:rPr>
        <w:t xml:space="preserve">；　　　　　　</w:t>
      </w:r>
      <w:r>
        <w:rPr>
          <w:rFonts w:hint="eastAsia"/>
          <w:sz w:val="24"/>
        </w:rPr>
        <w:t xml:space="preserve">　　　　　　印</w:t>
      </w:r>
    </w:p>
    <w:p w14:paraId="7EC0DCD0" w14:textId="77777777" w:rsidR="00FB7DBB" w:rsidRDefault="00FB7DBB" w:rsidP="00FB7DBB">
      <w:pPr>
        <w:wordWrap w:val="0"/>
        <w:ind w:left="5040"/>
        <w:rPr>
          <w:sz w:val="24"/>
        </w:rPr>
      </w:pPr>
      <w:r>
        <w:rPr>
          <w:rFonts w:hint="eastAsia"/>
          <w:sz w:val="24"/>
        </w:rPr>
        <w:t xml:space="preserve">担当部門責任者サイン；　　　　　　</w:t>
      </w:r>
    </w:p>
    <w:p w14:paraId="47E423D4" w14:textId="77777777" w:rsidR="00FB7DBB" w:rsidRDefault="00FB7DBB" w:rsidP="00FB7DBB">
      <w:pPr>
        <w:wordWrap w:val="0"/>
        <w:ind w:left="5040"/>
        <w:rPr>
          <w:sz w:val="24"/>
        </w:rPr>
      </w:pPr>
      <w:r>
        <w:rPr>
          <w:rFonts w:hint="eastAsia"/>
          <w:sz w:val="24"/>
        </w:rPr>
        <w:t>測定者サイン；</w:t>
      </w:r>
    </w:p>
    <w:p w14:paraId="163F570E" w14:textId="77777777" w:rsidR="00FB7DBB" w:rsidRDefault="00FB7DBB" w:rsidP="00FB7DBB">
      <w:pPr>
        <w:rPr>
          <w:sz w:val="24"/>
        </w:rPr>
      </w:pPr>
      <w:r>
        <w:rPr>
          <w:rFonts w:hint="eastAsia"/>
          <w:sz w:val="24"/>
        </w:rPr>
        <w:t>登録塗料分類［　　　　　　　　　　　　　　　］</w:t>
      </w:r>
    </w:p>
    <w:p w14:paraId="16FB822A" w14:textId="77777777" w:rsidR="00FB7DBB" w:rsidRDefault="00FB7DBB" w:rsidP="00FB7DB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商品名</w:t>
      </w:r>
      <w:r>
        <w:rPr>
          <w:rFonts w:hint="eastAsia"/>
          <w:sz w:val="24"/>
          <w:u w:val="single"/>
          <w:vertAlign w:val="superscript"/>
        </w:rPr>
        <w:t>注１</w:t>
      </w:r>
      <w:r>
        <w:rPr>
          <w:rFonts w:hint="eastAsia"/>
          <w:sz w:val="24"/>
          <w:u w:val="single"/>
        </w:rPr>
        <w:t xml:space="preserve">；　　　　　　　　　　　　　　　　　　　</w:t>
      </w:r>
    </w:p>
    <w:p w14:paraId="49BD4313" w14:textId="77777777" w:rsidR="00FB7DBB" w:rsidRDefault="00FB7DBB" w:rsidP="00FB7DBB">
      <w:pPr>
        <w:spacing w:line="220" w:lineRule="exact"/>
        <w:ind w:left="365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1</w:t>
      </w:r>
      <w:r>
        <w:rPr>
          <w:rFonts w:hint="eastAsia"/>
          <w:sz w:val="20"/>
        </w:rPr>
        <w:t>：各色・各つやをまとめて申請する場合は、測定した色・つやを指定する。</w:t>
      </w:r>
    </w:p>
    <w:p w14:paraId="7CC3041E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商品の塗装仕様及びラベル表示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43"/>
      </w:tblGrid>
      <w:tr w:rsidR="00FB7DBB" w14:paraId="1DDA3CFA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F965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353" w14:textId="77777777" w:rsidR="00FB7DBB" w:rsidRDefault="00FB7DBB">
            <w:pPr>
              <w:pStyle w:val="a5"/>
            </w:pPr>
            <w:r>
              <w:rPr>
                <w:rFonts w:hint="eastAsia"/>
              </w:rPr>
              <w:t>条　件</w:t>
            </w:r>
            <w:r>
              <w:rPr>
                <w:rFonts w:hint="eastAsia"/>
                <w:sz w:val="22"/>
                <w:vertAlign w:val="superscript"/>
              </w:rPr>
              <w:t>注２</w:t>
            </w:r>
          </w:p>
        </w:tc>
      </w:tr>
      <w:tr w:rsidR="00FB7DBB" w14:paraId="1E98BB5E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062E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希釈率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F7DD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で　　　　　％希釈（外割）</w:t>
            </w:r>
          </w:p>
        </w:tc>
      </w:tr>
      <w:tr w:rsidR="00FB7DBB" w14:paraId="49443187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D612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塗付回数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50F9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回塗り（刷毛、ローラー、その他：　　　　）</w:t>
            </w:r>
          </w:p>
        </w:tc>
      </w:tr>
      <w:tr w:rsidR="00FB7DBB" w14:paraId="2CD1175D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F669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合計塗付量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0956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ｍ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（希釈前の塗料換算量）</w:t>
            </w:r>
          </w:p>
        </w:tc>
      </w:tr>
      <w:tr w:rsidR="00FB7DBB" w14:paraId="5BDAA7AB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0C92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塗付インターバル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2950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時間</w:t>
            </w:r>
          </w:p>
        </w:tc>
      </w:tr>
    </w:tbl>
    <w:p w14:paraId="6E5F4181" w14:textId="77777777" w:rsidR="00FB7DBB" w:rsidRDefault="00FB7DBB" w:rsidP="00E355B8">
      <w:pPr>
        <w:spacing w:line="200" w:lineRule="exact"/>
        <w:ind w:left="363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2</w:t>
      </w:r>
      <w:r>
        <w:rPr>
          <w:rFonts w:hint="eastAsia"/>
          <w:sz w:val="20"/>
        </w:rPr>
        <w:t>：カタログ、塗装仕様書等から転記する。</w:t>
      </w:r>
    </w:p>
    <w:p w14:paraId="5760F1C4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測定条件</w:t>
      </w:r>
      <w:r>
        <w:rPr>
          <w:rFonts w:hint="eastAsia"/>
          <w:sz w:val="22"/>
          <w:vertAlign w:val="superscript"/>
        </w:rPr>
        <w:t>注３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43"/>
      </w:tblGrid>
      <w:tr w:rsidR="00FB7DBB" w14:paraId="79476702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871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6188" w14:textId="77777777" w:rsidR="00FB7DBB" w:rsidRDefault="00FB7DBB">
            <w:pPr>
              <w:pStyle w:val="a5"/>
            </w:pPr>
            <w:r>
              <w:rPr>
                <w:rFonts w:hint="eastAsia"/>
              </w:rPr>
              <w:t>条　件</w:t>
            </w:r>
          </w:p>
        </w:tc>
      </w:tr>
      <w:tr w:rsidR="00FB7DBB" w14:paraId="23E0BE32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B84E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希釈率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567D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で　　　　　％希釈（外割）</w:t>
            </w:r>
          </w:p>
        </w:tc>
      </w:tr>
      <w:tr w:rsidR="00FB7DBB" w14:paraId="2D9752E0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5442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塗付回数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6ED9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回塗り（刷毛、ローラー、その他：　　　　）</w:t>
            </w:r>
          </w:p>
        </w:tc>
      </w:tr>
      <w:tr w:rsidR="00FB7DBB" w14:paraId="7EE4BE17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1F43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塗料密度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68C" w14:textId="77777777" w:rsidR="00FB7DBB" w:rsidRDefault="00FB7DB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ｇ</w:t>
            </w:r>
            <w:r>
              <w:rPr>
                <w:sz w:val="24"/>
              </w:rPr>
              <w:t>/ml</w:t>
            </w:r>
            <w:r>
              <w:rPr>
                <w:rFonts w:hint="eastAsia"/>
                <w:sz w:val="24"/>
              </w:rPr>
              <w:t>（　　℃）</w:t>
            </w:r>
          </w:p>
        </w:tc>
      </w:tr>
      <w:tr w:rsidR="00FB7DBB" w14:paraId="17D2E935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244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合計塗付量※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6290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ｍ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（希釈前の塗料換算量）</w:t>
            </w:r>
          </w:p>
        </w:tc>
      </w:tr>
      <w:tr w:rsidR="00FB7DBB" w14:paraId="65B2789E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6741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塗付インターバル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E9A7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時間</w:t>
            </w:r>
          </w:p>
        </w:tc>
      </w:tr>
      <w:tr w:rsidR="00FB7DBB" w14:paraId="35D78444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3425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試験片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34C1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ｍｍ×　　　ｍｍ×　　枚（素材　　　　　）</w:t>
            </w:r>
          </w:p>
        </w:tc>
      </w:tr>
      <w:tr w:rsidR="00FB7DBB" w14:paraId="6954975F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E85D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試験片作製場所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273" w14:textId="77777777" w:rsidR="00FB7DBB" w:rsidRDefault="00FB7DBB">
            <w:pPr>
              <w:rPr>
                <w:sz w:val="24"/>
              </w:rPr>
            </w:pPr>
          </w:p>
        </w:tc>
      </w:tr>
      <w:tr w:rsidR="00FB7DBB" w14:paraId="0DF75376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04B" w14:textId="77777777" w:rsidR="00FB7DBB" w:rsidRDefault="00FB7DBB">
            <w:pPr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試験片作製者所属・氏名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5F4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w w:val="80"/>
                <w:sz w:val="24"/>
              </w:rPr>
              <w:t>所属：　　　　　　　　　　氏名：</w:t>
            </w:r>
          </w:p>
        </w:tc>
      </w:tr>
      <w:tr w:rsidR="00FB7DBB" w14:paraId="2C3EBDE4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5F8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実塗装面積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C75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rFonts w:hint="eastAsia"/>
                <w:sz w:val="24"/>
              </w:rPr>
              <w:t>ｃｍ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FB7DBB" w14:paraId="2E22F8D6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9131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養生時間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BF1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日間（　　　年　月　日開始）</w:t>
            </w:r>
          </w:p>
        </w:tc>
      </w:tr>
      <w:tr w:rsidR="00FB7DBB" w14:paraId="3208A046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AA2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養生条件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07DE" w14:textId="77777777" w:rsidR="00FB7DBB" w:rsidRDefault="00FB7DBB">
            <w:pPr>
              <w:ind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温度；　　　℃　湿度；　　　％</w:t>
            </w:r>
          </w:p>
        </w:tc>
      </w:tr>
      <w:tr w:rsidR="00FB7DBB" w14:paraId="0D1EAA1B" w14:textId="77777777" w:rsidTr="00FB7DBB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61FE" w14:textId="77777777" w:rsidR="00FB7DBB" w:rsidRDefault="00FB7D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捕集時間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877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時間（捕集終了：　　　年　月　日）</w:t>
            </w:r>
          </w:p>
        </w:tc>
      </w:tr>
    </w:tbl>
    <w:p w14:paraId="6C707E6F" w14:textId="77777777" w:rsidR="00FB7DBB" w:rsidRDefault="00FB7DBB" w:rsidP="00E355B8">
      <w:pPr>
        <w:spacing w:line="200" w:lineRule="exact"/>
        <w:ind w:left="363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3</w:t>
      </w:r>
      <w:r>
        <w:rPr>
          <w:rFonts w:hint="eastAsia"/>
          <w:sz w:val="20"/>
        </w:rPr>
        <w:t>：測定方法、測定条件は、自主管理要領を参照する。</w:t>
      </w:r>
    </w:p>
    <w:p w14:paraId="32AF641B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本様式に記載する測定方法は、</w:t>
      </w:r>
      <w:r w:rsidRPr="00AF0912">
        <w:rPr>
          <w:sz w:val="16"/>
          <w:szCs w:val="16"/>
        </w:rPr>
        <w:t>JIS K 5601-4-1</w:t>
      </w:r>
      <w:r w:rsidRPr="00AF0912">
        <w:rPr>
          <w:rFonts w:hint="eastAsia"/>
          <w:sz w:val="16"/>
          <w:szCs w:val="16"/>
        </w:rPr>
        <w:t>：</w:t>
      </w:r>
      <w:r w:rsidRPr="00AF0912">
        <w:rPr>
          <w:sz w:val="16"/>
          <w:szCs w:val="16"/>
        </w:rPr>
        <w:t xml:space="preserve">2012 </w:t>
      </w:r>
      <w:r w:rsidRPr="00AF0912">
        <w:rPr>
          <w:rFonts w:hint="eastAsia"/>
          <w:sz w:val="16"/>
          <w:szCs w:val="16"/>
        </w:rPr>
        <w:t>デシケータ法による。（測定はｎ＝</w:t>
      </w:r>
      <w:r w:rsidRPr="00AF0912">
        <w:rPr>
          <w:sz w:val="16"/>
          <w:szCs w:val="16"/>
        </w:rPr>
        <w:t>2</w:t>
      </w:r>
      <w:r w:rsidRPr="00AF0912">
        <w:rPr>
          <w:rFonts w:hint="eastAsia"/>
          <w:sz w:val="16"/>
          <w:szCs w:val="16"/>
        </w:rPr>
        <w:t>で実施）</w:t>
      </w:r>
    </w:p>
    <w:p w14:paraId="0DA03C59" w14:textId="56874E69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塗付量は、商品の塗装仕様書、商品ラベル等の記載内容の上限値を下回らない量を塗付ける。</w:t>
      </w:r>
    </w:p>
    <w:p w14:paraId="5737E252" w14:textId="77777777" w:rsidR="00FB7DBB" w:rsidRPr="00AF0912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測定を実施する場所（事業所）で試験片の作製を行うこと（試験片作製後の移送不可）。</w:t>
      </w:r>
    </w:p>
    <w:p w14:paraId="15F24247" w14:textId="77777777" w:rsidR="00FB7DBB" w:rsidRDefault="00FB7DBB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sz w:val="16"/>
          <w:szCs w:val="16"/>
        </w:rPr>
      </w:pPr>
      <w:r w:rsidRPr="00AF0912">
        <w:rPr>
          <w:rFonts w:hint="eastAsia"/>
          <w:sz w:val="16"/>
          <w:szCs w:val="16"/>
        </w:rPr>
        <w:t>養生は</w:t>
      </w:r>
      <w:r w:rsidRPr="00AF0912">
        <w:rPr>
          <w:sz w:val="16"/>
          <w:szCs w:val="16"/>
        </w:rPr>
        <w:t>JIS K 5600</w:t>
      </w:r>
      <w:r w:rsidRPr="00AF0912">
        <w:rPr>
          <w:rFonts w:hint="eastAsia"/>
          <w:sz w:val="16"/>
          <w:szCs w:val="16"/>
        </w:rPr>
        <w:t>－</w:t>
      </w:r>
      <w:r w:rsidRPr="00AF0912">
        <w:rPr>
          <w:sz w:val="16"/>
          <w:szCs w:val="16"/>
        </w:rPr>
        <w:t>1</w:t>
      </w:r>
      <w:r w:rsidRPr="00AF0912">
        <w:rPr>
          <w:rFonts w:hint="eastAsia"/>
          <w:sz w:val="16"/>
          <w:szCs w:val="16"/>
        </w:rPr>
        <w:t>－</w:t>
      </w:r>
      <w:r w:rsidRPr="00AF0912">
        <w:rPr>
          <w:sz w:val="16"/>
          <w:szCs w:val="16"/>
        </w:rPr>
        <w:t>6</w:t>
      </w:r>
      <w:r w:rsidRPr="00AF0912">
        <w:rPr>
          <w:rFonts w:hint="eastAsia"/>
          <w:sz w:val="16"/>
          <w:szCs w:val="16"/>
        </w:rPr>
        <w:t>の標準条件（温度</w:t>
      </w:r>
      <w:r w:rsidRPr="00AF0912">
        <w:rPr>
          <w:sz w:val="16"/>
          <w:szCs w:val="16"/>
        </w:rPr>
        <w:t>23</w:t>
      </w:r>
      <w:r w:rsidRPr="00AF0912">
        <w:rPr>
          <w:rFonts w:hint="eastAsia"/>
          <w:sz w:val="16"/>
          <w:szCs w:val="16"/>
        </w:rPr>
        <w:t>±</w:t>
      </w:r>
      <w:r w:rsidRPr="00AF0912">
        <w:rPr>
          <w:sz w:val="16"/>
          <w:szCs w:val="16"/>
        </w:rPr>
        <w:t>2</w:t>
      </w:r>
      <w:r w:rsidRPr="00AF0912">
        <w:rPr>
          <w:rFonts w:hint="eastAsia"/>
          <w:sz w:val="16"/>
          <w:szCs w:val="16"/>
        </w:rPr>
        <w:t>℃、湿度</w:t>
      </w:r>
      <w:r w:rsidRPr="00AF0912">
        <w:rPr>
          <w:sz w:val="16"/>
          <w:szCs w:val="16"/>
        </w:rPr>
        <w:t>50</w:t>
      </w:r>
      <w:r w:rsidRPr="00AF0912">
        <w:rPr>
          <w:rFonts w:hint="eastAsia"/>
          <w:sz w:val="16"/>
          <w:szCs w:val="16"/>
        </w:rPr>
        <w:t>±</w:t>
      </w:r>
      <w:r w:rsidRPr="00AF0912">
        <w:rPr>
          <w:sz w:val="16"/>
          <w:szCs w:val="16"/>
        </w:rPr>
        <w:t>5</w:t>
      </w:r>
      <w:r w:rsidRPr="00AF0912">
        <w:rPr>
          <w:rFonts w:hint="eastAsia"/>
          <w:sz w:val="16"/>
          <w:szCs w:val="16"/>
        </w:rPr>
        <w:t>％）により、</w:t>
      </w:r>
      <w:r w:rsidRPr="00AF0912">
        <w:rPr>
          <w:sz w:val="16"/>
          <w:szCs w:val="16"/>
        </w:rPr>
        <w:t>7</w:t>
      </w:r>
      <w:r w:rsidRPr="00AF0912">
        <w:rPr>
          <w:rFonts w:hint="eastAsia"/>
          <w:sz w:val="16"/>
          <w:szCs w:val="16"/>
        </w:rPr>
        <w:t>日間行う。</w:t>
      </w:r>
    </w:p>
    <w:p w14:paraId="6858031B" w14:textId="48905A86" w:rsidR="00AF0912" w:rsidRPr="005E6AE5" w:rsidRDefault="00AF0912" w:rsidP="00AF0912">
      <w:pPr>
        <w:numPr>
          <w:ilvl w:val="0"/>
          <w:numId w:val="8"/>
        </w:numPr>
        <w:spacing w:line="180" w:lineRule="exact"/>
        <w:ind w:leftChars="174" w:left="722" w:hanging="357"/>
        <w:rPr>
          <w:color w:val="FF0000"/>
          <w:sz w:val="16"/>
          <w:szCs w:val="16"/>
          <w:highlight w:val="yellow"/>
        </w:rPr>
      </w:pPr>
      <w:r w:rsidRPr="005E6AE5">
        <w:rPr>
          <w:rFonts w:hint="eastAsia"/>
          <w:color w:val="FF0000"/>
          <w:sz w:val="16"/>
          <w:szCs w:val="16"/>
          <w:highlight w:val="yellow"/>
        </w:rPr>
        <w:t>様式</w:t>
      </w:r>
      <w:r w:rsidRPr="005E6AE5">
        <w:rPr>
          <w:rFonts w:hint="eastAsia"/>
          <w:color w:val="FF0000"/>
          <w:sz w:val="16"/>
          <w:szCs w:val="16"/>
          <w:highlight w:val="yellow"/>
        </w:rPr>
        <w:t>16</w:t>
      </w:r>
      <w:r w:rsidRPr="005E6AE5">
        <w:rPr>
          <w:rFonts w:hint="eastAsia"/>
          <w:color w:val="FF0000"/>
          <w:sz w:val="16"/>
          <w:szCs w:val="16"/>
          <w:highlight w:val="yellow"/>
        </w:rPr>
        <w:t>を提出する。</w:t>
      </w:r>
    </w:p>
    <w:p w14:paraId="09E55325" w14:textId="77777777" w:rsidR="00FB7DBB" w:rsidRDefault="00FB7DBB" w:rsidP="00FB7DBB">
      <w:pPr>
        <w:rPr>
          <w:sz w:val="22"/>
        </w:rPr>
      </w:pPr>
      <w:r>
        <w:rPr>
          <w:rFonts w:hint="eastAsia"/>
          <w:sz w:val="22"/>
        </w:rPr>
        <w:t>測定結果　　　分析日　　　　　　　　年　　月　　日（申請日の半年以内とする）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1980"/>
        <w:gridCol w:w="1800"/>
        <w:gridCol w:w="1943"/>
      </w:tblGrid>
      <w:tr w:rsidR="00FB7DBB" w14:paraId="39788F05" w14:textId="77777777" w:rsidTr="00FB7DBB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7281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定量方法</w:t>
            </w:r>
          </w:p>
        </w:tc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A451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□吸光光度法　　　□ＨＰＬＣ法</w:t>
            </w:r>
          </w:p>
        </w:tc>
      </w:tr>
      <w:tr w:rsidR="00FB7DBB" w14:paraId="20E489C4" w14:textId="77777777" w:rsidTr="00FB7DBB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341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668B" w14:textId="77777777" w:rsidR="00FB7DBB" w:rsidRDefault="00FB7D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デシケータ１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CBD9" w14:textId="77777777" w:rsidR="00FB7DBB" w:rsidRDefault="00FB7D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デシケータ２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0624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</w:t>
            </w:r>
          </w:p>
        </w:tc>
      </w:tr>
      <w:tr w:rsidR="00FB7DBB" w14:paraId="756D6C6E" w14:textId="77777777" w:rsidTr="00FB7DBB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F340" w14:textId="77777777" w:rsidR="00FB7DBB" w:rsidRDefault="00FB7DBB"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検</w:t>
            </w:r>
            <w:bookmarkEnd w:id="0"/>
            <w:r>
              <w:rPr>
                <w:rFonts w:hint="eastAsia"/>
                <w:sz w:val="24"/>
              </w:rPr>
              <w:t>量線の傾きＦ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04A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309268" w14:textId="77777777" w:rsidR="00FB7DBB" w:rsidRDefault="00FB7DBB">
            <w:pPr>
              <w:jc w:val="center"/>
              <w:rPr>
                <w:sz w:val="24"/>
              </w:rPr>
            </w:pPr>
          </w:p>
        </w:tc>
      </w:tr>
      <w:tr w:rsidR="00FB7DBB" w14:paraId="757D0A0B" w14:textId="77777777" w:rsidTr="00FB7DBB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133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吸光度又は</w:t>
            </w:r>
          </w:p>
          <w:p w14:paraId="63CBA11B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ピーク面積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FC4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Ａｄ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C59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A5F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5EA8C3" w14:textId="77777777" w:rsidR="00FB7DBB" w:rsidRDefault="00FB7DBB">
            <w:pPr>
              <w:jc w:val="center"/>
              <w:rPr>
                <w:sz w:val="24"/>
              </w:rPr>
            </w:pPr>
          </w:p>
        </w:tc>
      </w:tr>
      <w:tr w:rsidR="00FB7DBB" w14:paraId="095B6ADD" w14:textId="77777777" w:rsidTr="00FB7DBB">
        <w:trPr>
          <w:cantSplit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398" w14:textId="77777777" w:rsidR="00FB7DBB" w:rsidRDefault="00FB7D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C4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Ａｂ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3FC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E7854D6" w14:textId="77777777" w:rsidR="00FB7DBB" w:rsidRDefault="00FB7DBB">
            <w:pPr>
              <w:jc w:val="center"/>
              <w:rPr>
                <w:sz w:val="24"/>
              </w:rPr>
            </w:pPr>
          </w:p>
        </w:tc>
      </w:tr>
      <w:tr w:rsidR="00FB7DBB" w14:paraId="080F36D8" w14:textId="77777777" w:rsidTr="00FB7DBB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60F4" w14:textId="77777777" w:rsidR="00FB7DBB" w:rsidRDefault="00FB7D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濃度Ｇ（ｍｇ／Ｌ）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AC0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4BD" w14:textId="77777777" w:rsidR="00FB7DBB" w:rsidRDefault="00FB7DBB">
            <w:pPr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A19" w14:textId="77777777" w:rsidR="00FB7DBB" w:rsidRDefault="00FB7DBB">
            <w:pPr>
              <w:jc w:val="center"/>
              <w:rPr>
                <w:sz w:val="24"/>
              </w:rPr>
            </w:pPr>
          </w:p>
        </w:tc>
      </w:tr>
    </w:tbl>
    <w:p w14:paraId="7DA00D57" w14:textId="77777777" w:rsidR="00431B7F" w:rsidRPr="00EA35B2" w:rsidRDefault="00431B7F" w:rsidP="00E355B8">
      <w:pPr>
        <w:pStyle w:val="20"/>
        <w:ind w:right="1100"/>
        <w:rPr>
          <w:rFonts w:hint="eastAsia"/>
        </w:rPr>
      </w:pPr>
    </w:p>
    <w:sectPr w:rsidR="00431B7F" w:rsidRPr="00EA35B2" w:rsidSect="00E355B8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55A0A" w14:textId="77777777" w:rsidR="00441CFC" w:rsidRDefault="00441CFC">
      <w:r>
        <w:separator/>
      </w:r>
    </w:p>
  </w:endnote>
  <w:endnote w:type="continuationSeparator" w:id="0">
    <w:p w14:paraId="0285F16E" w14:textId="77777777" w:rsidR="00441CFC" w:rsidRDefault="0044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04DF" w14:textId="77777777" w:rsidR="00441CFC" w:rsidRDefault="00441CFC">
      <w:r>
        <w:separator/>
      </w:r>
    </w:p>
  </w:footnote>
  <w:footnote w:type="continuationSeparator" w:id="0">
    <w:p w14:paraId="7E185AF5" w14:textId="77777777" w:rsidR="00441CFC" w:rsidRDefault="0044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5A922" w14:textId="60F2400F" w:rsidR="00A71C80" w:rsidRDefault="00A71C80" w:rsidP="00430939">
    <w:pPr>
      <w:pStyle w:val="ad"/>
      <w:jc w:val="right"/>
    </w:pPr>
    <w:r>
      <w:t>改訂：</w:t>
    </w:r>
    <w:r>
      <w:t>2026</w:t>
    </w:r>
    <w:r>
      <w:t>年</w:t>
    </w:r>
    <w:r w:rsidR="00433350">
      <w:t>6</w:t>
    </w:r>
    <w:r>
      <w:t>月</w:t>
    </w:r>
    <w:r>
      <w:t>5</w:t>
    </w:r>
    <w: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BEE"/>
    <w:multiLevelType w:val="hybridMultilevel"/>
    <w:tmpl w:val="4F920962"/>
    <w:lvl w:ilvl="0" w:tplc="57D29C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F003C"/>
    <w:multiLevelType w:val="hybridMultilevel"/>
    <w:tmpl w:val="2BF0DD9E"/>
    <w:lvl w:ilvl="0" w:tplc="04090005">
      <w:start w:val="1"/>
      <w:numFmt w:val="bullet"/>
      <w:lvlText w:val="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256F8B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22AE9"/>
    <w:multiLevelType w:val="hybridMultilevel"/>
    <w:tmpl w:val="B1D4B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8B2235"/>
    <w:multiLevelType w:val="hybridMultilevel"/>
    <w:tmpl w:val="57CCACDE"/>
    <w:lvl w:ilvl="0" w:tplc="EA8A3E02">
      <w:start w:val="1"/>
      <w:numFmt w:val="decimalFullWidth"/>
      <w:lvlText w:val="%1．"/>
      <w:lvlJc w:val="left"/>
      <w:pPr>
        <w:ind w:left="69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673DBC"/>
    <w:multiLevelType w:val="hybridMultilevel"/>
    <w:tmpl w:val="911EBD9C"/>
    <w:lvl w:ilvl="0" w:tplc="95CC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B28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61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0E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61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26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B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0F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35497"/>
    <w:multiLevelType w:val="hybridMultilevel"/>
    <w:tmpl w:val="2F0A02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6907028"/>
    <w:multiLevelType w:val="hybridMultilevel"/>
    <w:tmpl w:val="C27CB7C8"/>
    <w:lvl w:ilvl="0" w:tplc="41BE84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2B2A89"/>
    <w:multiLevelType w:val="hybridMultilevel"/>
    <w:tmpl w:val="7C6EFE6A"/>
    <w:lvl w:ilvl="0" w:tplc="04090003">
      <w:start w:val="1"/>
      <w:numFmt w:val="bullet"/>
      <w:lvlText w:val=""/>
      <w:lvlJc w:val="left"/>
      <w:pPr>
        <w:tabs>
          <w:tab w:val="num" w:pos="976"/>
        </w:tabs>
        <w:ind w:left="9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0"/>
    <w:rsid w:val="000466E5"/>
    <w:rsid w:val="000D25E7"/>
    <w:rsid w:val="000F4019"/>
    <w:rsid w:val="00130277"/>
    <w:rsid w:val="001642D5"/>
    <w:rsid w:val="00190FA6"/>
    <w:rsid w:val="002C024F"/>
    <w:rsid w:val="002C13CF"/>
    <w:rsid w:val="003257FD"/>
    <w:rsid w:val="00386CC2"/>
    <w:rsid w:val="003B6823"/>
    <w:rsid w:val="003D5F6B"/>
    <w:rsid w:val="00430939"/>
    <w:rsid w:val="00431B7F"/>
    <w:rsid w:val="00433350"/>
    <w:rsid w:val="004370EC"/>
    <w:rsid w:val="00441CFC"/>
    <w:rsid w:val="00481869"/>
    <w:rsid w:val="004D260A"/>
    <w:rsid w:val="004F18CF"/>
    <w:rsid w:val="00571CFC"/>
    <w:rsid w:val="005966C6"/>
    <w:rsid w:val="005A75E9"/>
    <w:rsid w:val="005D5B9E"/>
    <w:rsid w:val="005E1F63"/>
    <w:rsid w:val="005E6AE5"/>
    <w:rsid w:val="00607DAE"/>
    <w:rsid w:val="00655B4C"/>
    <w:rsid w:val="006646BC"/>
    <w:rsid w:val="00713106"/>
    <w:rsid w:val="0079417C"/>
    <w:rsid w:val="00797A99"/>
    <w:rsid w:val="007A4655"/>
    <w:rsid w:val="00823CC9"/>
    <w:rsid w:val="00825E04"/>
    <w:rsid w:val="0086430D"/>
    <w:rsid w:val="008A5A08"/>
    <w:rsid w:val="008B7544"/>
    <w:rsid w:val="008C314D"/>
    <w:rsid w:val="008D6265"/>
    <w:rsid w:val="008F07C8"/>
    <w:rsid w:val="00911A54"/>
    <w:rsid w:val="00920D24"/>
    <w:rsid w:val="00944138"/>
    <w:rsid w:val="009441F1"/>
    <w:rsid w:val="00992CBB"/>
    <w:rsid w:val="00A71C80"/>
    <w:rsid w:val="00AB53AE"/>
    <w:rsid w:val="00AC2149"/>
    <w:rsid w:val="00AF0912"/>
    <w:rsid w:val="00B047CA"/>
    <w:rsid w:val="00B30C49"/>
    <w:rsid w:val="00B63B2E"/>
    <w:rsid w:val="00B954A8"/>
    <w:rsid w:val="00BA4550"/>
    <w:rsid w:val="00D94AB6"/>
    <w:rsid w:val="00D976EB"/>
    <w:rsid w:val="00DD5B1A"/>
    <w:rsid w:val="00E11C93"/>
    <w:rsid w:val="00E16DF1"/>
    <w:rsid w:val="00E16F62"/>
    <w:rsid w:val="00E355B8"/>
    <w:rsid w:val="00E5524C"/>
    <w:rsid w:val="00EA066C"/>
    <w:rsid w:val="00EA35B2"/>
    <w:rsid w:val="00EB1D08"/>
    <w:rsid w:val="00EE2594"/>
    <w:rsid w:val="00F162D9"/>
    <w:rsid w:val="00FA130C"/>
    <w:rsid w:val="00FB056F"/>
    <w:rsid w:val="00FB7DBB"/>
    <w:rsid w:val="00FD2546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04FB"/>
  <w15:chartTrackingRefBased/>
  <w15:docId w15:val="{A76D6131-0E81-4FF3-B553-ED563AA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24"/>
    </w:rPr>
  </w:style>
  <w:style w:type="paragraph" w:styleId="a7">
    <w:name w:val="Closing"/>
    <w:basedOn w:val="a"/>
    <w:link w:val="a8"/>
    <w:semiHidden/>
    <w:pPr>
      <w:jc w:val="right"/>
    </w:pPr>
    <w:rPr>
      <w:sz w:val="24"/>
    </w:rPr>
  </w:style>
  <w:style w:type="paragraph" w:styleId="a9">
    <w:name w:val="Body Text Indent"/>
    <w:basedOn w:val="a"/>
    <w:link w:val="aa"/>
    <w:semiHidden/>
    <w:pPr>
      <w:ind w:firstLineChars="100" w:firstLine="240"/>
    </w:pPr>
    <w:rPr>
      <w:sz w:val="24"/>
    </w:rPr>
  </w:style>
  <w:style w:type="paragraph" w:styleId="ab">
    <w:name w:val="Date"/>
    <w:basedOn w:val="a"/>
    <w:next w:val="a"/>
    <w:link w:val="ac"/>
    <w:semiHidden/>
  </w:style>
  <w:style w:type="paragraph" w:styleId="ad">
    <w:name w:val="header"/>
    <w:basedOn w:val="a"/>
    <w:link w:val="ae"/>
    <w:semiHidden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semiHidden/>
    <w:pPr>
      <w:tabs>
        <w:tab w:val="center" w:pos="4252"/>
        <w:tab w:val="right" w:pos="8504"/>
      </w:tabs>
      <w:snapToGrid w:val="0"/>
    </w:pPr>
  </w:style>
  <w:style w:type="paragraph" w:customStyle="1" w:styleId="af1">
    <w:name w:val="解説＿規格名称"/>
    <w:pPr>
      <w:spacing w:after="340" w:line="480" w:lineRule="exact"/>
      <w:jc w:val="center"/>
    </w:pPr>
    <w:rPr>
      <w:rFonts w:ascii="Arial" w:eastAsia="ＭＳ ゴシック" w:hAnsi="Arial"/>
      <w:noProof/>
      <w:kern w:val="2"/>
      <w:sz w:val="32"/>
    </w:rPr>
  </w:style>
  <w:style w:type="paragraph" w:customStyle="1" w:styleId="af2">
    <w:name w:val="規格名称"/>
    <w:pPr>
      <w:widowControl w:val="0"/>
      <w:spacing w:before="200" w:after="120" w:line="560" w:lineRule="exact"/>
      <w:ind w:left="284" w:right="284"/>
      <w:jc w:val="center"/>
    </w:pPr>
    <w:rPr>
      <w:rFonts w:ascii="Arial" w:eastAsia="ＭＳ ゴシック" w:hAnsi="Arial"/>
      <w:noProof/>
      <w:kern w:val="2"/>
      <w:sz w:val="38"/>
    </w:rPr>
  </w:style>
  <w:style w:type="paragraph" w:customStyle="1" w:styleId="af3">
    <w:name w:val="段落"/>
    <w:pPr>
      <w:widowControl w:val="0"/>
      <w:spacing w:line="340" w:lineRule="exact"/>
      <w:ind w:firstLine="199"/>
      <w:jc w:val="both"/>
    </w:pPr>
    <w:rPr>
      <w:rFonts w:ascii="Times New Roman" w:hAnsi="Times New Roman"/>
      <w:noProof/>
      <w:kern w:val="2"/>
    </w:rPr>
  </w:style>
  <w:style w:type="paragraph" w:customStyle="1" w:styleId="af4">
    <w:name w:val="箇条１"/>
    <w:next w:val="af3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  <w:outlineLvl w:val="0"/>
    </w:pPr>
    <w:rPr>
      <w:rFonts w:ascii="Times New Roman" w:hAnsi="Times New Roman"/>
      <w:noProof/>
      <w:kern w:val="2"/>
    </w:rPr>
  </w:style>
  <w:style w:type="character" w:customStyle="1" w:styleId="af5">
    <w:name w:val="項番"/>
    <w:rPr>
      <w:rFonts w:ascii="Times New Roman" w:eastAsia="ＭＳ ゴシック" w:hAnsi="Times New Roman"/>
      <w:b/>
      <w:dstrike w:val="0"/>
      <w:color w:val="auto"/>
      <w:vertAlign w:val="baseline"/>
    </w:rPr>
  </w:style>
  <w:style w:type="paragraph" w:customStyle="1" w:styleId="af6">
    <w:name w:val="細別符号１＿段落"/>
    <w:pPr>
      <w:widowControl w:val="0"/>
      <w:spacing w:line="340" w:lineRule="exact"/>
      <w:ind w:left="397" w:firstLine="198"/>
      <w:jc w:val="both"/>
    </w:pPr>
    <w:rPr>
      <w:rFonts w:ascii="Times New Roman" w:hAnsi="Times New Roman"/>
      <w:kern w:val="2"/>
    </w:rPr>
  </w:style>
  <w:style w:type="character" w:customStyle="1" w:styleId="af7">
    <w:name w:val="項目名"/>
    <w:rPr>
      <w:rFonts w:ascii="Times New Roman" w:eastAsia="ＭＳ ゴシック" w:hAnsi="Times New Roman"/>
      <w:b/>
    </w:rPr>
  </w:style>
  <w:style w:type="character" w:customStyle="1" w:styleId="af8">
    <w:name w:val="解説＿発効年"/>
    <w:rPr>
      <w:rFonts w:ascii="Times New Roman" w:eastAsia="ＭＳ 明朝" w:hAnsi="Times New Roman"/>
      <w:spacing w:val="0"/>
      <w:w w:val="100"/>
      <w:position w:val="2"/>
      <w:sz w:val="20"/>
    </w:rPr>
  </w:style>
  <w:style w:type="paragraph" w:customStyle="1" w:styleId="af9">
    <w:name w:val="解説＿規格番号"/>
    <w:pPr>
      <w:spacing w:line="320" w:lineRule="exact"/>
      <w:ind w:firstLine="335"/>
      <w:jc w:val="center"/>
    </w:pPr>
    <w:rPr>
      <w:rFonts w:ascii="Arial" w:hAnsi="Arial"/>
      <w:noProof/>
      <w:kern w:val="2"/>
      <w:sz w:val="30"/>
    </w:rPr>
  </w:style>
  <w:style w:type="paragraph" w:customStyle="1" w:styleId="afa">
    <w:name w:val="箇条２"/>
    <w:next w:val="af3"/>
    <w:pPr>
      <w:keepLines/>
      <w:widowControl w:val="0"/>
      <w:tabs>
        <w:tab w:val="left" w:pos="539"/>
        <w:tab w:val="left" w:pos="737"/>
        <w:tab w:val="left" w:pos="935"/>
      </w:tabs>
      <w:spacing w:line="340" w:lineRule="exact"/>
      <w:jc w:val="both"/>
      <w:outlineLvl w:val="1"/>
    </w:pPr>
    <w:rPr>
      <w:rFonts w:ascii="Times New Roman" w:hAnsi="Times New Roman"/>
      <w:noProof/>
      <w:kern w:val="2"/>
    </w:rPr>
  </w:style>
  <w:style w:type="paragraph" w:customStyle="1" w:styleId="afb">
    <w:name w:val="数式"/>
    <w:pPr>
      <w:widowControl w:val="0"/>
      <w:tabs>
        <w:tab w:val="right" w:leader="middleDot" w:pos="8959"/>
      </w:tabs>
      <w:ind w:left="2381"/>
      <w:jc w:val="both"/>
    </w:pPr>
    <w:rPr>
      <w:rFonts w:ascii="Times New Roman" w:hAnsi="Times New Roman"/>
      <w:noProof/>
      <w:kern w:val="2"/>
    </w:rPr>
  </w:style>
  <w:style w:type="paragraph" w:customStyle="1" w:styleId="afc">
    <w:name w:val="数式ここに"/>
    <w:pPr>
      <w:widowControl w:val="0"/>
    </w:pPr>
    <w:rPr>
      <w:rFonts w:ascii="Times New Roman" w:hAnsi="Times New Roman"/>
      <w:noProof/>
      <w:kern w:val="2"/>
    </w:rPr>
  </w:style>
  <w:style w:type="paragraph" w:customStyle="1" w:styleId="afd">
    <w:name w:val="記号の説明文"/>
    <w:basedOn w:val="afb"/>
    <w:pPr>
      <w:tabs>
        <w:tab w:val="clear" w:pos="8959"/>
      </w:tabs>
      <w:ind w:left="0"/>
      <w:jc w:val="left"/>
    </w:pPr>
    <w:rPr>
      <w:noProof w:val="0"/>
    </w:rPr>
  </w:style>
  <w:style w:type="paragraph" w:customStyle="1" w:styleId="afe">
    <w:name w:val="数式中の記号"/>
    <w:pPr>
      <w:widowControl w:val="0"/>
      <w:jc w:val="right"/>
    </w:pPr>
    <w:rPr>
      <w:rFonts w:ascii="Times New Roman" w:hAnsi="Times New Roman"/>
      <w:noProof/>
    </w:rPr>
  </w:style>
  <w:style w:type="paragraph" w:customStyle="1" w:styleId="aff">
    <w:name w:val="表題（解説表）"/>
    <w:basedOn w:val="aff0"/>
    <w:next w:val="a"/>
    <w:pPr>
      <w:spacing w:before="0" w:after="60" w:line="340" w:lineRule="exact"/>
    </w:pPr>
    <w:rPr>
      <w:rFonts w:cs="Times New Roman"/>
      <w:noProof/>
      <w:sz w:val="20"/>
      <w:szCs w:val="20"/>
    </w:rPr>
  </w:style>
  <w:style w:type="paragraph" w:styleId="aff0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aff1">
    <w:name w:val="表内＿段落"/>
    <w:pPr>
      <w:widowControl w:val="0"/>
      <w:spacing w:line="260" w:lineRule="exact"/>
      <w:jc w:val="both"/>
    </w:pPr>
    <w:rPr>
      <w:rFonts w:ascii="Times New Roman" w:hAnsi="Times New Roman"/>
      <w:noProof/>
      <w:kern w:val="2"/>
      <w:sz w:val="18"/>
    </w:rPr>
  </w:style>
  <w:style w:type="paragraph" w:styleId="2">
    <w:name w:val="Body Text Indent 2"/>
    <w:basedOn w:val="a"/>
    <w:semiHidden/>
    <w:pPr>
      <w:ind w:left="720" w:hanging="720"/>
    </w:pPr>
  </w:style>
  <w:style w:type="character" w:styleId="aff2">
    <w:name w:val="annotation reference"/>
    <w:semiHidden/>
    <w:rPr>
      <w:sz w:val="18"/>
      <w:szCs w:val="18"/>
    </w:rPr>
  </w:style>
  <w:style w:type="paragraph" w:styleId="aff3">
    <w:name w:val="annotation text"/>
    <w:basedOn w:val="a"/>
    <w:link w:val="aff4"/>
    <w:semiHidden/>
    <w:pPr>
      <w:jc w:val="left"/>
    </w:pPr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aff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240" w:left="838" w:hangingChars="152" w:hanging="334"/>
    </w:pPr>
    <w:rPr>
      <w:sz w:val="22"/>
    </w:rPr>
  </w:style>
  <w:style w:type="paragraph" w:styleId="20">
    <w:name w:val="Body Text 2"/>
    <w:basedOn w:val="a"/>
    <w:link w:val="21"/>
    <w:semiHidden/>
    <w:rPr>
      <w:sz w:val="22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8"/>
      <w:szCs w:val="28"/>
    </w:rPr>
  </w:style>
  <w:style w:type="character" w:customStyle="1" w:styleId="a4">
    <w:name w:val="本文 (文字)"/>
    <w:basedOn w:val="a0"/>
    <w:link w:val="a3"/>
    <w:semiHidden/>
    <w:rsid w:val="00AB53A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semiHidden/>
    <w:rsid w:val="00AB53AE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semiHidden/>
    <w:rsid w:val="00AB53AE"/>
    <w:rPr>
      <w:kern w:val="2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AB53AE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semiHidden/>
    <w:rsid w:val="00AB53AE"/>
    <w:rPr>
      <w:kern w:val="2"/>
      <w:sz w:val="21"/>
      <w:szCs w:val="24"/>
    </w:rPr>
  </w:style>
  <w:style w:type="character" w:customStyle="1" w:styleId="ae">
    <w:name w:val="ヘッダー (文字)"/>
    <w:basedOn w:val="a0"/>
    <w:link w:val="ad"/>
    <w:semiHidden/>
    <w:rsid w:val="00AB53AE"/>
    <w:rPr>
      <w:kern w:val="2"/>
      <w:sz w:val="21"/>
      <w:szCs w:val="24"/>
    </w:rPr>
  </w:style>
  <w:style w:type="character" w:customStyle="1" w:styleId="af0">
    <w:name w:val="フッター (文字)"/>
    <w:basedOn w:val="a0"/>
    <w:link w:val="af"/>
    <w:semiHidden/>
    <w:rsid w:val="00AB53AE"/>
    <w:rPr>
      <w:kern w:val="2"/>
      <w:sz w:val="21"/>
      <w:szCs w:val="24"/>
    </w:rPr>
  </w:style>
  <w:style w:type="character" w:customStyle="1" w:styleId="21">
    <w:name w:val="本文 2 (文字)"/>
    <w:basedOn w:val="a0"/>
    <w:link w:val="20"/>
    <w:semiHidden/>
    <w:rsid w:val="00AB53AE"/>
    <w:rPr>
      <w:kern w:val="2"/>
      <w:sz w:val="22"/>
      <w:szCs w:val="24"/>
    </w:rPr>
  </w:style>
  <w:style w:type="table" w:styleId="aff7">
    <w:name w:val="Table Grid"/>
    <w:basedOn w:val="a1"/>
    <w:uiPriority w:val="39"/>
    <w:rsid w:val="00EE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"/>
    <w:uiPriority w:val="34"/>
    <w:qFormat/>
    <w:rsid w:val="00EE2594"/>
    <w:pPr>
      <w:ind w:leftChars="400" w:left="840"/>
    </w:pPr>
  </w:style>
  <w:style w:type="character" w:customStyle="1" w:styleId="aff4">
    <w:name w:val="コメント文字列 (文字)"/>
    <w:basedOn w:val="a0"/>
    <w:link w:val="aff3"/>
    <w:semiHidden/>
    <w:rsid w:val="00797A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EC7B-D1E8-4E96-8C03-FC65021F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日本塗料工業会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日本塗料工業会</dc:creator>
  <cp:keywords/>
  <cp:lastModifiedBy>JPMA 日塗工</cp:lastModifiedBy>
  <cp:revision>2</cp:revision>
  <cp:lastPrinted>2026-03-18T08:52:00Z</cp:lastPrinted>
  <dcterms:created xsi:type="dcterms:W3CDTF">2026-06-05T05:34:00Z</dcterms:created>
  <dcterms:modified xsi:type="dcterms:W3CDTF">2026-06-05T05:34:00Z</dcterms:modified>
</cp:coreProperties>
</file>