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6868B" w14:textId="77777777" w:rsidR="00E5524C" w:rsidRDefault="00E5524C" w:rsidP="00E5524C">
      <w:pPr>
        <w:rPr>
          <w:sz w:val="24"/>
        </w:rPr>
      </w:pPr>
      <w:r>
        <w:rPr>
          <w:rFonts w:hint="eastAsia"/>
          <w:sz w:val="24"/>
        </w:rPr>
        <w:t>様式</w:t>
      </w:r>
      <w:r>
        <w:rPr>
          <w:sz w:val="24"/>
        </w:rPr>
        <w:t>02-1</w:t>
      </w:r>
    </w:p>
    <w:p w14:paraId="27047E34" w14:textId="77777777" w:rsidR="00E5524C" w:rsidRDefault="00E5524C" w:rsidP="00E5524C">
      <w:pPr>
        <w:jc w:val="right"/>
        <w:rPr>
          <w:sz w:val="24"/>
        </w:rPr>
      </w:pPr>
      <w:r>
        <w:rPr>
          <w:rFonts w:hint="eastAsia"/>
          <w:sz w:val="24"/>
        </w:rPr>
        <w:t xml:space="preserve">　　年　　月　　日</w:t>
      </w:r>
    </w:p>
    <w:p w14:paraId="726A6688" w14:textId="77777777" w:rsidR="00E5524C" w:rsidRDefault="00E5524C" w:rsidP="00E5524C">
      <w:pPr>
        <w:rPr>
          <w:sz w:val="24"/>
        </w:rPr>
      </w:pPr>
      <w:r>
        <w:rPr>
          <w:rFonts w:hint="eastAsia"/>
          <w:sz w:val="24"/>
        </w:rPr>
        <w:t>一般社団法人日本塗料工業会</w:t>
      </w:r>
    </w:p>
    <w:p w14:paraId="76EC60D8" w14:textId="77777777" w:rsidR="00E5524C" w:rsidRDefault="00E5524C" w:rsidP="00E5524C">
      <w:pPr>
        <w:rPr>
          <w:sz w:val="24"/>
        </w:rPr>
      </w:pPr>
      <w:r>
        <w:rPr>
          <w:rFonts w:hint="eastAsia"/>
          <w:sz w:val="24"/>
        </w:rPr>
        <w:t>会　長　毛利　訓士　殿</w:t>
      </w:r>
    </w:p>
    <w:p w14:paraId="654C3EF8" w14:textId="77777777" w:rsidR="00E5524C" w:rsidRDefault="00E5524C" w:rsidP="00E5524C">
      <w:pPr>
        <w:pStyle w:val="af1"/>
        <w:widowControl w:val="0"/>
        <w:spacing w:after="0" w:line="240" w:lineRule="auto"/>
        <w:rPr>
          <w:rFonts w:ascii="Century" w:eastAsia="ＭＳ 明朝" w:hAnsi="Century"/>
          <w:noProof w:val="0"/>
          <w:sz w:val="24"/>
          <w:szCs w:val="24"/>
        </w:rPr>
      </w:pPr>
      <w:r>
        <w:rPr>
          <w:rFonts w:ascii="Century" w:eastAsia="ＭＳ 明朝" w:hAnsi="Century" w:hint="eastAsia"/>
          <w:noProof w:val="0"/>
          <w:szCs w:val="24"/>
        </w:rPr>
        <w:t>ホルムアルデヒド自主管理適合・品質保証書</w:t>
      </w:r>
    </w:p>
    <w:p w14:paraId="39189DB7" w14:textId="77777777" w:rsidR="00E5524C" w:rsidRDefault="00E5524C" w:rsidP="00E5524C">
      <w:pPr>
        <w:rPr>
          <w:sz w:val="24"/>
        </w:rPr>
      </w:pPr>
      <w:r>
        <w:rPr>
          <w:rFonts w:hint="eastAsia"/>
          <w:sz w:val="24"/>
        </w:rPr>
        <w:t>商品名：　　　　　　　　　　　　　　　登録塗料分類：</w:t>
      </w:r>
    </w:p>
    <w:tbl>
      <w:tblPr>
        <w:tblW w:w="0" w:type="auto"/>
        <w:tblInd w:w="45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2160"/>
        <w:gridCol w:w="3240"/>
        <w:gridCol w:w="1800"/>
        <w:gridCol w:w="1980"/>
      </w:tblGrid>
      <w:tr w:rsidR="00E5524C" w14:paraId="6A1A5ACC" w14:textId="77777777" w:rsidTr="00E5524C">
        <w:trPr>
          <w:cantSplit/>
        </w:trPr>
        <w:tc>
          <w:tcPr>
            <w:tcW w:w="2160" w:type="dxa"/>
            <w:tcBorders>
              <w:top w:val="single" w:sz="4" w:space="0" w:color="auto"/>
              <w:left w:val="single" w:sz="4" w:space="0" w:color="auto"/>
              <w:bottom w:val="single" w:sz="4" w:space="0" w:color="auto"/>
              <w:right w:val="single" w:sz="4" w:space="0" w:color="auto"/>
            </w:tcBorders>
            <w:hideMark/>
          </w:tcPr>
          <w:p w14:paraId="0067455C" w14:textId="77777777" w:rsidR="00E5524C" w:rsidRDefault="00E5524C">
            <w:pPr>
              <w:jc w:val="center"/>
              <w:rPr>
                <w:sz w:val="24"/>
              </w:rPr>
            </w:pPr>
            <w:r>
              <w:rPr>
                <w:rFonts w:hint="eastAsia"/>
                <w:sz w:val="24"/>
              </w:rPr>
              <w:t>項目</w:t>
            </w:r>
          </w:p>
        </w:tc>
        <w:tc>
          <w:tcPr>
            <w:tcW w:w="7020" w:type="dxa"/>
            <w:gridSpan w:val="3"/>
            <w:tcBorders>
              <w:top w:val="single" w:sz="4" w:space="0" w:color="auto"/>
              <w:left w:val="single" w:sz="4" w:space="0" w:color="auto"/>
              <w:bottom w:val="single" w:sz="4" w:space="0" w:color="auto"/>
              <w:right w:val="single" w:sz="4" w:space="0" w:color="auto"/>
            </w:tcBorders>
            <w:hideMark/>
          </w:tcPr>
          <w:p w14:paraId="14DC7FAA" w14:textId="77777777" w:rsidR="00E5524C" w:rsidRDefault="00E5524C">
            <w:pPr>
              <w:jc w:val="center"/>
              <w:rPr>
                <w:sz w:val="24"/>
              </w:rPr>
            </w:pPr>
            <w:r>
              <w:rPr>
                <w:rFonts w:hint="eastAsia"/>
                <w:sz w:val="24"/>
              </w:rPr>
              <w:t>内容</w:t>
            </w:r>
          </w:p>
        </w:tc>
      </w:tr>
      <w:tr w:rsidR="00E5524C" w14:paraId="36294011" w14:textId="77777777" w:rsidTr="00E5524C">
        <w:trPr>
          <w:cantSplit/>
          <w:trHeight w:val="575"/>
        </w:trPr>
        <w:tc>
          <w:tcPr>
            <w:tcW w:w="2160" w:type="dxa"/>
            <w:tcBorders>
              <w:top w:val="single" w:sz="4" w:space="0" w:color="auto"/>
              <w:left w:val="single" w:sz="4" w:space="0" w:color="auto"/>
              <w:bottom w:val="single" w:sz="4" w:space="0" w:color="auto"/>
              <w:right w:val="single" w:sz="4" w:space="0" w:color="auto"/>
            </w:tcBorders>
            <w:vAlign w:val="center"/>
            <w:hideMark/>
          </w:tcPr>
          <w:p w14:paraId="101A3B9B" w14:textId="77777777" w:rsidR="00E5524C" w:rsidRDefault="00E5524C">
            <w:pPr>
              <w:pStyle w:val="a5"/>
            </w:pPr>
            <w:r>
              <w:rPr>
                <w:rFonts w:hint="eastAsia"/>
              </w:rPr>
              <w:t>工場名</w:t>
            </w:r>
          </w:p>
        </w:tc>
        <w:tc>
          <w:tcPr>
            <w:tcW w:w="7020" w:type="dxa"/>
            <w:gridSpan w:val="3"/>
            <w:tcBorders>
              <w:top w:val="single" w:sz="4" w:space="0" w:color="auto"/>
              <w:left w:val="single" w:sz="4" w:space="0" w:color="auto"/>
              <w:bottom w:val="single" w:sz="4" w:space="0" w:color="auto"/>
              <w:right w:val="single" w:sz="4" w:space="0" w:color="auto"/>
            </w:tcBorders>
            <w:hideMark/>
          </w:tcPr>
          <w:p w14:paraId="596D59C9" w14:textId="77777777" w:rsidR="00E5524C" w:rsidRDefault="00E5524C">
            <w:pPr>
              <w:ind w:leftChars="1900" w:left="3990"/>
              <w:rPr>
                <w:sz w:val="24"/>
              </w:rPr>
            </w:pPr>
            <w:r>
              <w:rPr>
                <w:rFonts w:hint="eastAsia"/>
                <w:sz w:val="24"/>
              </w:rPr>
              <w:t>□自社製造又は製造委託</w:t>
            </w:r>
          </w:p>
          <w:p w14:paraId="531A61DD" w14:textId="77777777" w:rsidR="00E5524C" w:rsidRDefault="00E5524C">
            <w:pPr>
              <w:ind w:leftChars="1900" w:left="3990"/>
              <w:rPr>
                <w:sz w:val="24"/>
              </w:rPr>
            </w:pPr>
            <w:r>
              <w:rPr>
                <w:rFonts w:hint="eastAsia"/>
                <w:sz w:val="24"/>
              </w:rPr>
              <w:t>□ＯＥＭ又は輸入</w:t>
            </w:r>
          </w:p>
        </w:tc>
      </w:tr>
      <w:tr w:rsidR="00E5524C" w14:paraId="416202D4" w14:textId="77777777" w:rsidTr="00E5524C">
        <w:trPr>
          <w:cantSplit/>
          <w:trHeight w:val="588"/>
        </w:trPr>
        <w:tc>
          <w:tcPr>
            <w:tcW w:w="2160" w:type="dxa"/>
            <w:tcBorders>
              <w:top w:val="single" w:sz="4" w:space="0" w:color="auto"/>
              <w:left w:val="single" w:sz="4" w:space="0" w:color="auto"/>
              <w:bottom w:val="single" w:sz="4" w:space="0" w:color="auto"/>
              <w:right w:val="single" w:sz="4" w:space="0" w:color="auto"/>
            </w:tcBorders>
            <w:vAlign w:val="center"/>
            <w:hideMark/>
          </w:tcPr>
          <w:p w14:paraId="678B8B6A" w14:textId="77777777" w:rsidR="00E5524C" w:rsidRDefault="00E5524C">
            <w:pPr>
              <w:pStyle w:val="a5"/>
            </w:pPr>
            <w:r>
              <w:rPr>
                <w:rFonts w:hint="eastAsia"/>
              </w:rPr>
              <w:t>品質管理</w:t>
            </w:r>
          </w:p>
        </w:tc>
        <w:tc>
          <w:tcPr>
            <w:tcW w:w="7020" w:type="dxa"/>
            <w:gridSpan w:val="3"/>
            <w:tcBorders>
              <w:top w:val="single" w:sz="4" w:space="0" w:color="auto"/>
              <w:left w:val="single" w:sz="4" w:space="0" w:color="auto"/>
              <w:bottom w:val="single" w:sz="4" w:space="0" w:color="auto"/>
              <w:right w:val="single" w:sz="4" w:space="0" w:color="auto"/>
            </w:tcBorders>
            <w:vAlign w:val="center"/>
            <w:hideMark/>
          </w:tcPr>
          <w:p w14:paraId="6F704708" w14:textId="77777777" w:rsidR="00E5524C" w:rsidRDefault="00E5524C">
            <w:pPr>
              <w:jc w:val="center"/>
              <w:rPr>
                <w:sz w:val="24"/>
              </w:rPr>
            </w:pPr>
            <w:r>
              <w:rPr>
                <w:rFonts w:hint="eastAsia"/>
                <w:sz w:val="24"/>
              </w:rPr>
              <w:t>□</w:t>
            </w:r>
            <w:r>
              <w:rPr>
                <w:sz w:val="24"/>
              </w:rPr>
              <w:t>ISO9001</w:t>
            </w:r>
            <w:r>
              <w:rPr>
                <w:rFonts w:hint="eastAsia"/>
                <w:sz w:val="24"/>
              </w:rPr>
              <w:t xml:space="preserve">　　□</w:t>
            </w:r>
            <w:r>
              <w:rPr>
                <w:sz w:val="24"/>
              </w:rPr>
              <w:t>ISO14001</w:t>
            </w:r>
            <w:r>
              <w:rPr>
                <w:rFonts w:hint="eastAsia"/>
                <w:sz w:val="24"/>
              </w:rPr>
              <w:t xml:space="preserve">　　□社内規定</w:t>
            </w:r>
          </w:p>
        </w:tc>
      </w:tr>
      <w:tr w:rsidR="00E5524C" w14:paraId="0D24EAC6" w14:textId="77777777" w:rsidTr="00E5524C">
        <w:trPr>
          <w:cantSplit/>
          <w:trHeight w:val="330"/>
        </w:trPr>
        <w:tc>
          <w:tcPr>
            <w:tcW w:w="2160" w:type="dxa"/>
            <w:vMerge w:val="restart"/>
            <w:tcBorders>
              <w:top w:val="single" w:sz="4" w:space="0" w:color="auto"/>
              <w:left w:val="single" w:sz="4" w:space="0" w:color="auto"/>
              <w:bottom w:val="nil"/>
              <w:right w:val="single" w:sz="4" w:space="0" w:color="auto"/>
            </w:tcBorders>
            <w:hideMark/>
          </w:tcPr>
          <w:p w14:paraId="681361D8" w14:textId="77777777" w:rsidR="00E5524C" w:rsidRDefault="00E5524C">
            <w:pPr>
              <w:rPr>
                <w:sz w:val="24"/>
              </w:rPr>
            </w:pPr>
            <w:r>
              <w:rPr>
                <w:rFonts w:hint="eastAsia"/>
                <w:sz w:val="24"/>
              </w:rPr>
              <w:t>ホルムアルデヒド放散量</w:t>
            </w:r>
            <w:r>
              <w:rPr>
                <w:rFonts w:hint="eastAsia"/>
                <w:sz w:val="24"/>
                <w:vertAlign w:val="superscript"/>
              </w:rPr>
              <w:t>注１</w:t>
            </w:r>
          </w:p>
        </w:tc>
        <w:tc>
          <w:tcPr>
            <w:tcW w:w="3240" w:type="dxa"/>
            <w:vMerge w:val="restart"/>
            <w:tcBorders>
              <w:top w:val="single" w:sz="4" w:space="0" w:color="auto"/>
              <w:left w:val="single" w:sz="4" w:space="0" w:color="auto"/>
              <w:bottom w:val="nil"/>
              <w:right w:val="single" w:sz="4" w:space="0" w:color="auto"/>
            </w:tcBorders>
            <w:vAlign w:val="center"/>
            <w:hideMark/>
          </w:tcPr>
          <w:p w14:paraId="4A9D8BB6" w14:textId="77777777" w:rsidR="00E5524C" w:rsidRDefault="00E5524C">
            <w:pPr>
              <w:rPr>
                <w:sz w:val="24"/>
              </w:rPr>
            </w:pPr>
            <w:r>
              <w:rPr>
                <w:rFonts w:hint="eastAsia"/>
                <w:sz w:val="24"/>
              </w:rPr>
              <w:t>チャンバー法（μｇ</w:t>
            </w:r>
            <w:r>
              <w:rPr>
                <w:rFonts w:hint="eastAsia"/>
                <w:w w:val="80"/>
                <w:sz w:val="24"/>
              </w:rPr>
              <w:t>／（㎡・ｈ）</w:t>
            </w:r>
            <w:r>
              <w:rPr>
                <w:rFonts w:hint="eastAsia"/>
                <w:sz w:val="24"/>
              </w:rPr>
              <w:t>）</w:t>
            </w:r>
          </w:p>
          <w:p w14:paraId="1905A2B5" w14:textId="77777777" w:rsidR="00E5524C" w:rsidRDefault="00E5524C">
            <w:pPr>
              <w:rPr>
                <w:sz w:val="24"/>
              </w:rPr>
            </w:pPr>
            <w:r>
              <w:rPr>
                <w:rFonts w:hint="eastAsia"/>
                <w:sz w:val="24"/>
              </w:rPr>
              <w:t>デシケ－タ法（ｍｇ／Ｌ）</w:t>
            </w:r>
          </w:p>
        </w:tc>
        <w:tc>
          <w:tcPr>
            <w:tcW w:w="3780" w:type="dxa"/>
            <w:gridSpan w:val="2"/>
            <w:tcBorders>
              <w:top w:val="single" w:sz="4" w:space="0" w:color="auto"/>
              <w:left w:val="single" w:sz="4" w:space="0" w:color="auto"/>
              <w:bottom w:val="single" w:sz="4" w:space="0" w:color="auto"/>
              <w:right w:val="single" w:sz="4" w:space="0" w:color="auto"/>
            </w:tcBorders>
            <w:hideMark/>
          </w:tcPr>
          <w:p w14:paraId="083FA837" w14:textId="77777777" w:rsidR="00E5524C" w:rsidRDefault="00E5524C">
            <w:pPr>
              <w:jc w:val="center"/>
              <w:rPr>
                <w:sz w:val="24"/>
              </w:rPr>
            </w:pPr>
            <w:r>
              <w:rPr>
                <w:rFonts w:hint="eastAsia"/>
                <w:sz w:val="24"/>
              </w:rPr>
              <w:t>測定値</w:t>
            </w:r>
          </w:p>
        </w:tc>
      </w:tr>
      <w:tr w:rsidR="00E5524C" w14:paraId="040398AA" w14:textId="77777777" w:rsidTr="00E5524C">
        <w:trPr>
          <w:cantSplit/>
          <w:trHeight w:val="300"/>
        </w:trPr>
        <w:tc>
          <w:tcPr>
            <w:tcW w:w="2160" w:type="dxa"/>
            <w:vMerge/>
            <w:tcBorders>
              <w:top w:val="single" w:sz="4" w:space="0" w:color="auto"/>
              <w:left w:val="single" w:sz="4" w:space="0" w:color="auto"/>
              <w:bottom w:val="nil"/>
              <w:right w:val="single" w:sz="4" w:space="0" w:color="auto"/>
            </w:tcBorders>
            <w:vAlign w:val="center"/>
            <w:hideMark/>
          </w:tcPr>
          <w:p w14:paraId="5C4F6886" w14:textId="77777777" w:rsidR="00E5524C" w:rsidRDefault="00E5524C">
            <w:pPr>
              <w:widowControl/>
              <w:jc w:val="left"/>
              <w:rPr>
                <w:sz w:val="24"/>
              </w:rPr>
            </w:pPr>
          </w:p>
        </w:tc>
        <w:tc>
          <w:tcPr>
            <w:tcW w:w="7020" w:type="dxa"/>
            <w:vMerge/>
            <w:tcBorders>
              <w:top w:val="single" w:sz="4" w:space="0" w:color="auto"/>
              <w:left w:val="single" w:sz="4" w:space="0" w:color="auto"/>
              <w:bottom w:val="nil"/>
              <w:right w:val="single" w:sz="4" w:space="0" w:color="auto"/>
            </w:tcBorders>
            <w:vAlign w:val="center"/>
            <w:hideMark/>
          </w:tcPr>
          <w:p w14:paraId="6D69B82A" w14:textId="77777777" w:rsidR="00E5524C" w:rsidRDefault="00E5524C">
            <w:pPr>
              <w:widowControl/>
              <w:jc w:val="left"/>
              <w:rPr>
                <w:sz w:val="24"/>
              </w:rPr>
            </w:pPr>
          </w:p>
        </w:tc>
        <w:tc>
          <w:tcPr>
            <w:tcW w:w="1800" w:type="dxa"/>
            <w:tcBorders>
              <w:top w:val="single" w:sz="4" w:space="0" w:color="auto"/>
              <w:left w:val="single" w:sz="4" w:space="0" w:color="auto"/>
              <w:bottom w:val="single" w:sz="4" w:space="0" w:color="auto"/>
              <w:right w:val="single" w:sz="4" w:space="0" w:color="auto"/>
            </w:tcBorders>
            <w:hideMark/>
          </w:tcPr>
          <w:p w14:paraId="0BCB1B26" w14:textId="77777777" w:rsidR="00E5524C" w:rsidRDefault="00E5524C">
            <w:pPr>
              <w:jc w:val="center"/>
              <w:rPr>
                <w:sz w:val="24"/>
              </w:rPr>
            </w:pPr>
            <w:r>
              <w:rPr>
                <w:rFonts w:hint="eastAsia"/>
                <w:sz w:val="24"/>
              </w:rPr>
              <w:t>自社分析</w:t>
            </w:r>
          </w:p>
        </w:tc>
        <w:tc>
          <w:tcPr>
            <w:tcW w:w="1980" w:type="dxa"/>
            <w:tcBorders>
              <w:top w:val="single" w:sz="4" w:space="0" w:color="auto"/>
              <w:left w:val="single" w:sz="4" w:space="0" w:color="auto"/>
              <w:bottom w:val="single" w:sz="4" w:space="0" w:color="auto"/>
              <w:right w:val="single" w:sz="4" w:space="0" w:color="auto"/>
            </w:tcBorders>
            <w:hideMark/>
          </w:tcPr>
          <w:p w14:paraId="09DD25E6" w14:textId="77777777" w:rsidR="00E5524C" w:rsidRDefault="00E5524C">
            <w:pPr>
              <w:jc w:val="center"/>
              <w:rPr>
                <w:sz w:val="24"/>
              </w:rPr>
            </w:pPr>
            <w:r>
              <w:rPr>
                <w:rFonts w:hint="eastAsia"/>
                <w:sz w:val="24"/>
              </w:rPr>
              <w:t>外部分析</w:t>
            </w:r>
          </w:p>
        </w:tc>
      </w:tr>
      <w:tr w:rsidR="00E5524C" w14:paraId="16BF85A0" w14:textId="77777777" w:rsidTr="00E5524C">
        <w:trPr>
          <w:cantSplit/>
          <w:trHeight w:val="322"/>
        </w:trPr>
        <w:tc>
          <w:tcPr>
            <w:tcW w:w="2160" w:type="dxa"/>
            <w:vMerge/>
            <w:tcBorders>
              <w:top w:val="single" w:sz="4" w:space="0" w:color="auto"/>
              <w:left w:val="single" w:sz="4" w:space="0" w:color="auto"/>
              <w:bottom w:val="nil"/>
              <w:right w:val="single" w:sz="4" w:space="0" w:color="auto"/>
            </w:tcBorders>
            <w:vAlign w:val="center"/>
            <w:hideMark/>
          </w:tcPr>
          <w:p w14:paraId="19045667" w14:textId="77777777" w:rsidR="00E5524C" w:rsidRDefault="00E5524C">
            <w:pPr>
              <w:widowControl/>
              <w:jc w:val="left"/>
              <w:rPr>
                <w:sz w:val="24"/>
              </w:rPr>
            </w:pPr>
          </w:p>
        </w:tc>
        <w:tc>
          <w:tcPr>
            <w:tcW w:w="7020" w:type="dxa"/>
            <w:vMerge/>
            <w:tcBorders>
              <w:top w:val="single" w:sz="4" w:space="0" w:color="auto"/>
              <w:left w:val="single" w:sz="4" w:space="0" w:color="auto"/>
              <w:bottom w:val="nil"/>
              <w:right w:val="single" w:sz="4" w:space="0" w:color="auto"/>
            </w:tcBorders>
            <w:vAlign w:val="center"/>
            <w:hideMark/>
          </w:tcPr>
          <w:p w14:paraId="56735A13" w14:textId="77777777" w:rsidR="00E5524C" w:rsidRDefault="00E5524C">
            <w:pPr>
              <w:widowControl/>
              <w:jc w:val="left"/>
              <w:rPr>
                <w:sz w:val="24"/>
              </w:rPr>
            </w:pPr>
          </w:p>
        </w:tc>
        <w:tc>
          <w:tcPr>
            <w:tcW w:w="1800" w:type="dxa"/>
            <w:tcBorders>
              <w:top w:val="single" w:sz="4" w:space="0" w:color="auto"/>
              <w:left w:val="single" w:sz="4" w:space="0" w:color="auto"/>
              <w:bottom w:val="single" w:sz="4" w:space="0" w:color="auto"/>
              <w:right w:val="single" w:sz="4" w:space="0" w:color="auto"/>
            </w:tcBorders>
          </w:tcPr>
          <w:p w14:paraId="22536EA2" w14:textId="77777777" w:rsidR="00E5524C" w:rsidRDefault="00E5524C">
            <w:pPr>
              <w:rPr>
                <w:sz w:val="24"/>
              </w:rPr>
            </w:pPr>
          </w:p>
        </w:tc>
        <w:tc>
          <w:tcPr>
            <w:tcW w:w="1980" w:type="dxa"/>
            <w:tcBorders>
              <w:top w:val="single" w:sz="4" w:space="0" w:color="auto"/>
              <w:left w:val="single" w:sz="4" w:space="0" w:color="auto"/>
              <w:bottom w:val="single" w:sz="4" w:space="0" w:color="auto"/>
              <w:right w:val="single" w:sz="4" w:space="0" w:color="auto"/>
            </w:tcBorders>
          </w:tcPr>
          <w:p w14:paraId="75C80D9F" w14:textId="77777777" w:rsidR="00E5524C" w:rsidRDefault="00E5524C">
            <w:pPr>
              <w:rPr>
                <w:sz w:val="24"/>
              </w:rPr>
            </w:pPr>
          </w:p>
        </w:tc>
      </w:tr>
      <w:tr w:rsidR="00E5524C" w14:paraId="5CB0AA71" w14:textId="77777777" w:rsidTr="00E5524C">
        <w:trPr>
          <w:cantSplit/>
          <w:trHeight w:val="77"/>
        </w:trPr>
        <w:tc>
          <w:tcPr>
            <w:tcW w:w="2160" w:type="dxa"/>
            <w:tcBorders>
              <w:top w:val="single" w:sz="4" w:space="0" w:color="auto"/>
              <w:left w:val="single" w:sz="4" w:space="0" w:color="auto"/>
              <w:bottom w:val="single" w:sz="4" w:space="0" w:color="auto"/>
              <w:right w:val="single" w:sz="4" w:space="0" w:color="auto"/>
            </w:tcBorders>
            <w:vAlign w:val="center"/>
            <w:hideMark/>
          </w:tcPr>
          <w:p w14:paraId="4C75FE27" w14:textId="77777777" w:rsidR="00E5524C" w:rsidRDefault="00E5524C">
            <w:pPr>
              <w:widowControl/>
              <w:jc w:val="left"/>
              <w:rPr>
                <w:sz w:val="24"/>
              </w:rPr>
            </w:pPr>
            <w:r>
              <w:rPr>
                <w:rFonts w:hint="eastAsia"/>
                <w:sz w:val="24"/>
              </w:rPr>
              <w:t>ホルムアルデヒド放散等級</w:t>
            </w:r>
          </w:p>
        </w:tc>
        <w:tc>
          <w:tcPr>
            <w:tcW w:w="7020" w:type="dxa"/>
            <w:gridSpan w:val="3"/>
            <w:tcBorders>
              <w:top w:val="single" w:sz="4" w:space="0" w:color="auto"/>
              <w:left w:val="single" w:sz="4" w:space="0" w:color="auto"/>
              <w:bottom w:val="single" w:sz="4" w:space="0" w:color="auto"/>
              <w:right w:val="single" w:sz="4" w:space="0" w:color="auto"/>
            </w:tcBorders>
            <w:vAlign w:val="center"/>
            <w:hideMark/>
          </w:tcPr>
          <w:p w14:paraId="65A3EC64" w14:textId="77777777" w:rsidR="00E5524C" w:rsidRDefault="00E5524C">
            <w:pPr>
              <w:rPr>
                <w:sz w:val="24"/>
              </w:rPr>
            </w:pPr>
            <w:r>
              <w:rPr>
                <w:rFonts w:hint="eastAsia"/>
                <w:sz w:val="24"/>
              </w:rPr>
              <w:t>□Ｆ☆☆☆☆　　□Ｆ☆☆☆　　□Ｆ☆☆</w:t>
            </w:r>
          </w:p>
        </w:tc>
      </w:tr>
      <w:tr w:rsidR="00E5524C" w14:paraId="1DBB8FE6" w14:textId="77777777" w:rsidTr="00E5524C">
        <w:trPr>
          <w:cantSplit/>
          <w:trHeight w:val="360"/>
        </w:trPr>
        <w:tc>
          <w:tcPr>
            <w:tcW w:w="2160" w:type="dxa"/>
            <w:tcBorders>
              <w:top w:val="single" w:sz="4" w:space="0" w:color="auto"/>
              <w:left w:val="single" w:sz="4" w:space="0" w:color="auto"/>
              <w:bottom w:val="single" w:sz="4" w:space="0" w:color="auto"/>
              <w:right w:val="single" w:sz="4" w:space="0" w:color="auto"/>
            </w:tcBorders>
            <w:vAlign w:val="center"/>
            <w:hideMark/>
          </w:tcPr>
          <w:p w14:paraId="0087A365" w14:textId="77777777" w:rsidR="00E5524C" w:rsidRDefault="00E5524C">
            <w:pPr>
              <w:widowControl/>
              <w:jc w:val="left"/>
              <w:rPr>
                <w:sz w:val="24"/>
              </w:rPr>
            </w:pPr>
            <w:r>
              <w:rPr>
                <w:rFonts w:hint="eastAsia"/>
                <w:sz w:val="24"/>
              </w:rPr>
              <w:t>ホルムアルデヒド最大放散量</w:t>
            </w:r>
            <w:r>
              <w:rPr>
                <w:rFonts w:hint="eastAsia"/>
                <w:sz w:val="24"/>
                <w:vertAlign w:val="superscript"/>
              </w:rPr>
              <w:t>注２</w:t>
            </w:r>
          </w:p>
        </w:tc>
        <w:tc>
          <w:tcPr>
            <w:tcW w:w="7020" w:type="dxa"/>
            <w:gridSpan w:val="3"/>
            <w:tcBorders>
              <w:top w:val="single" w:sz="4" w:space="0" w:color="auto"/>
              <w:left w:val="single" w:sz="4" w:space="0" w:color="auto"/>
              <w:bottom w:val="single" w:sz="4" w:space="0" w:color="auto"/>
              <w:right w:val="single" w:sz="4" w:space="0" w:color="auto"/>
            </w:tcBorders>
            <w:vAlign w:val="center"/>
          </w:tcPr>
          <w:p w14:paraId="6E941435" w14:textId="77777777" w:rsidR="00E5524C" w:rsidRDefault="00E5524C">
            <w:pPr>
              <w:jc w:val="right"/>
            </w:pPr>
          </w:p>
          <w:p w14:paraId="41D83023" w14:textId="77777777" w:rsidR="00E5524C" w:rsidRDefault="00E5524C">
            <w:pPr>
              <w:wordWrap w:val="0"/>
              <w:jc w:val="right"/>
            </w:pPr>
            <w:r>
              <w:rPr>
                <w:rFonts w:hint="eastAsia"/>
              </w:rPr>
              <w:t>単位（　　　　　　　　）</w:t>
            </w:r>
          </w:p>
        </w:tc>
      </w:tr>
      <w:tr w:rsidR="00E5524C" w14:paraId="31EB50C3" w14:textId="77777777" w:rsidTr="00E5524C">
        <w:tc>
          <w:tcPr>
            <w:tcW w:w="2160" w:type="dxa"/>
            <w:tcBorders>
              <w:top w:val="single" w:sz="4" w:space="0" w:color="auto"/>
              <w:left w:val="single" w:sz="4" w:space="0" w:color="auto"/>
              <w:bottom w:val="single" w:sz="4" w:space="0" w:color="auto"/>
              <w:right w:val="single" w:sz="4" w:space="0" w:color="auto"/>
            </w:tcBorders>
            <w:hideMark/>
          </w:tcPr>
          <w:p w14:paraId="3F8C3496" w14:textId="77777777" w:rsidR="00E5524C" w:rsidRDefault="00E5524C">
            <w:pPr>
              <w:jc w:val="center"/>
              <w:rPr>
                <w:sz w:val="24"/>
              </w:rPr>
            </w:pPr>
            <w:r>
              <w:rPr>
                <w:rFonts w:hint="eastAsia"/>
                <w:sz w:val="24"/>
              </w:rPr>
              <w:t>製造実績</w:t>
            </w:r>
          </w:p>
          <w:p w14:paraId="00CA23A8" w14:textId="77777777" w:rsidR="00E5524C" w:rsidRDefault="00E5524C">
            <w:pPr>
              <w:jc w:val="center"/>
              <w:rPr>
                <w:sz w:val="24"/>
              </w:rPr>
            </w:pPr>
            <w:r>
              <w:rPr>
                <w:rFonts w:hint="eastAsia"/>
                <w:sz w:val="24"/>
              </w:rPr>
              <w:t xml:space="preserve">（　　</w:t>
            </w:r>
            <w:r>
              <w:rPr>
                <w:rFonts w:hint="eastAsia"/>
                <w:sz w:val="22"/>
              </w:rPr>
              <w:t xml:space="preserve">　　年度）</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5C68A3E" w14:textId="77777777" w:rsidR="00E5524C" w:rsidRDefault="00E5524C">
            <w:pPr>
              <w:jc w:val="right"/>
              <w:rPr>
                <w:sz w:val="24"/>
              </w:rPr>
            </w:pPr>
            <w:r>
              <w:rPr>
                <w:rFonts w:hint="eastAsia"/>
                <w:sz w:val="24"/>
              </w:rPr>
              <w:t xml:space="preserve">　　　　　ｔ／</w:t>
            </w:r>
            <w:r>
              <w:rPr>
                <w:rFonts w:hint="eastAsia"/>
                <w:sz w:val="22"/>
              </w:rPr>
              <w:t>年</w:t>
            </w:r>
          </w:p>
        </w:tc>
        <w:tc>
          <w:tcPr>
            <w:tcW w:w="3780" w:type="dxa"/>
            <w:gridSpan w:val="2"/>
            <w:tcBorders>
              <w:top w:val="single" w:sz="4" w:space="0" w:color="auto"/>
              <w:left w:val="single" w:sz="4" w:space="0" w:color="auto"/>
              <w:bottom w:val="single" w:sz="4" w:space="0" w:color="auto"/>
              <w:right w:val="single" w:sz="4" w:space="0" w:color="auto"/>
            </w:tcBorders>
            <w:vAlign w:val="center"/>
          </w:tcPr>
          <w:p w14:paraId="0CB25ECB" w14:textId="77777777" w:rsidR="00E5524C" w:rsidRDefault="00E5524C">
            <w:pPr>
              <w:rPr>
                <w:sz w:val="24"/>
              </w:rPr>
            </w:pPr>
          </w:p>
        </w:tc>
      </w:tr>
      <w:tr w:rsidR="00E5524C" w14:paraId="6E43265D" w14:textId="77777777" w:rsidTr="00E5524C">
        <w:tc>
          <w:tcPr>
            <w:tcW w:w="2160" w:type="dxa"/>
            <w:tcBorders>
              <w:top w:val="single" w:sz="4" w:space="0" w:color="auto"/>
              <w:left w:val="single" w:sz="4" w:space="0" w:color="auto"/>
              <w:bottom w:val="single" w:sz="4" w:space="0" w:color="auto"/>
              <w:right w:val="single" w:sz="4" w:space="0" w:color="auto"/>
            </w:tcBorders>
            <w:hideMark/>
          </w:tcPr>
          <w:p w14:paraId="2B861977" w14:textId="77777777" w:rsidR="00E5524C" w:rsidRDefault="00E5524C">
            <w:pPr>
              <w:jc w:val="center"/>
              <w:rPr>
                <w:sz w:val="24"/>
              </w:rPr>
            </w:pPr>
            <w:r>
              <w:rPr>
                <w:rFonts w:hint="eastAsia"/>
                <w:sz w:val="24"/>
              </w:rPr>
              <w:t>販売実績</w:t>
            </w:r>
          </w:p>
          <w:p w14:paraId="528BAECA" w14:textId="77777777" w:rsidR="00E5524C" w:rsidRDefault="00E5524C">
            <w:pPr>
              <w:jc w:val="center"/>
              <w:rPr>
                <w:sz w:val="24"/>
              </w:rPr>
            </w:pPr>
            <w:r>
              <w:rPr>
                <w:rFonts w:hint="eastAsia"/>
                <w:sz w:val="24"/>
              </w:rPr>
              <w:t xml:space="preserve">（　　</w:t>
            </w:r>
            <w:r>
              <w:rPr>
                <w:rFonts w:hint="eastAsia"/>
                <w:sz w:val="22"/>
              </w:rPr>
              <w:t xml:space="preserve">　　年度）</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3BD5CF0" w14:textId="77777777" w:rsidR="00E5524C" w:rsidRDefault="00E5524C">
            <w:pPr>
              <w:jc w:val="right"/>
              <w:rPr>
                <w:sz w:val="24"/>
              </w:rPr>
            </w:pPr>
            <w:r>
              <w:rPr>
                <w:rFonts w:hint="eastAsia"/>
                <w:sz w:val="24"/>
              </w:rPr>
              <w:t xml:space="preserve">　　　　　ｔ／</w:t>
            </w:r>
            <w:r>
              <w:rPr>
                <w:rFonts w:hint="eastAsia"/>
                <w:sz w:val="22"/>
              </w:rPr>
              <w:t>年</w:t>
            </w:r>
          </w:p>
        </w:tc>
        <w:tc>
          <w:tcPr>
            <w:tcW w:w="3780" w:type="dxa"/>
            <w:gridSpan w:val="2"/>
            <w:tcBorders>
              <w:top w:val="single" w:sz="4" w:space="0" w:color="auto"/>
              <w:left w:val="single" w:sz="4" w:space="0" w:color="auto"/>
              <w:bottom w:val="single" w:sz="4" w:space="0" w:color="auto"/>
              <w:right w:val="single" w:sz="4" w:space="0" w:color="auto"/>
            </w:tcBorders>
            <w:vAlign w:val="center"/>
          </w:tcPr>
          <w:p w14:paraId="22A3500F" w14:textId="77777777" w:rsidR="00E5524C" w:rsidRDefault="00E5524C">
            <w:pPr>
              <w:rPr>
                <w:sz w:val="24"/>
              </w:rPr>
            </w:pPr>
          </w:p>
        </w:tc>
      </w:tr>
    </w:tbl>
    <w:p w14:paraId="2123B29A" w14:textId="77777777" w:rsidR="00E5524C" w:rsidRDefault="00E5524C" w:rsidP="00E5524C">
      <w:pPr>
        <w:pStyle w:val="2"/>
        <w:ind w:left="540" w:hanging="540"/>
        <w:rPr>
          <w:sz w:val="20"/>
        </w:rPr>
      </w:pPr>
      <w:r>
        <w:rPr>
          <w:rFonts w:hint="eastAsia"/>
          <w:sz w:val="20"/>
        </w:rPr>
        <w:t>注</w:t>
      </w:r>
      <w:r>
        <w:rPr>
          <w:sz w:val="20"/>
        </w:rPr>
        <w:t>1</w:t>
      </w:r>
      <w:r>
        <w:rPr>
          <w:rFonts w:hint="eastAsia"/>
          <w:sz w:val="20"/>
        </w:rPr>
        <w:t>：試験方法：デシケータ法（</w:t>
      </w:r>
      <w:r>
        <w:rPr>
          <w:sz w:val="20"/>
        </w:rPr>
        <w:t>JIS K 5601-4-1</w:t>
      </w:r>
      <w:r>
        <w:rPr>
          <w:rFonts w:hint="eastAsia"/>
          <w:sz w:val="20"/>
        </w:rPr>
        <w:t>：</w:t>
      </w:r>
      <w:r>
        <w:rPr>
          <w:sz w:val="20"/>
        </w:rPr>
        <w:t>2012</w:t>
      </w:r>
      <w:r>
        <w:rPr>
          <w:rFonts w:hint="eastAsia"/>
          <w:sz w:val="20"/>
        </w:rPr>
        <w:t>）、または小形チャンバー法（</w:t>
      </w:r>
      <w:r>
        <w:rPr>
          <w:sz w:val="20"/>
        </w:rPr>
        <w:t>JIS A 1901</w:t>
      </w:r>
      <w:r>
        <w:rPr>
          <w:rFonts w:hint="eastAsia"/>
          <w:sz w:val="20"/>
        </w:rPr>
        <w:t>：</w:t>
      </w:r>
      <w:r>
        <w:rPr>
          <w:sz w:val="20"/>
        </w:rPr>
        <w:t>2015</w:t>
      </w:r>
      <w:r>
        <w:rPr>
          <w:rFonts w:hint="eastAsia"/>
          <w:sz w:val="20"/>
        </w:rPr>
        <w:t>、</w:t>
      </w:r>
      <w:r>
        <w:rPr>
          <w:sz w:val="20"/>
        </w:rPr>
        <w:t>1902-3</w:t>
      </w:r>
      <w:r>
        <w:rPr>
          <w:rFonts w:hint="eastAsia"/>
          <w:sz w:val="20"/>
        </w:rPr>
        <w:t>：</w:t>
      </w:r>
      <w:r>
        <w:rPr>
          <w:sz w:val="20"/>
        </w:rPr>
        <w:t>2015</w:t>
      </w:r>
      <w:r>
        <w:rPr>
          <w:rFonts w:hint="eastAsia"/>
          <w:sz w:val="20"/>
        </w:rPr>
        <w:t>）による。養生は</w:t>
      </w:r>
      <w:r>
        <w:rPr>
          <w:sz w:val="20"/>
        </w:rPr>
        <w:t>JIS K 5600</w:t>
      </w:r>
      <w:r>
        <w:rPr>
          <w:rFonts w:hint="eastAsia"/>
          <w:sz w:val="20"/>
        </w:rPr>
        <w:t>－</w:t>
      </w:r>
      <w:r>
        <w:rPr>
          <w:sz w:val="20"/>
        </w:rPr>
        <w:t>1</w:t>
      </w:r>
      <w:r>
        <w:rPr>
          <w:rFonts w:hint="eastAsia"/>
          <w:sz w:val="20"/>
        </w:rPr>
        <w:t>－</w:t>
      </w:r>
      <w:r>
        <w:rPr>
          <w:sz w:val="20"/>
        </w:rPr>
        <w:t>6</w:t>
      </w:r>
      <w:r>
        <w:rPr>
          <w:rFonts w:hint="eastAsia"/>
          <w:sz w:val="20"/>
        </w:rPr>
        <w:t>の標準条件（温度</w:t>
      </w:r>
      <w:r>
        <w:rPr>
          <w:sz w:val="20"/>
        </w:rPr>
        <w:t>23</w:t>
      </w:r>
      <w:r>
        <w:rPr>
          <w:rFonts w:hint="eastAsia"/>
          <w:sz w:val="20"/>
        </w:rPr>
        <w:t>±</w:t>
      </w:r>
      <w:r>
        <w:rPr>
          <w:sz w:val="20"/>
        </w:rPr>
        <w:t>2</w:t>
      </w:r>
      <w:r>
        <w:rPr>
          <w:rFonts w:hint="eastAsia"/>
          <w:sz w:val="20"/>
        </w:rPr>
        <w:t>℃、湿度</w:t>
      </w:r>
      <w:r>
        <w:rPr>
          <w:sz w:val="20"/>
        </w:rPr>
        <w:t>50</w:t>
      </w:r>
      <w:r>
        <w:rPr>
          <w:rFonts w:hint="eastAsia"/>
          <w:sz w:val="20"/>
        </w:rPr>
        <w:t>±</w:t>
      </w:r>
      <w:r>
        <w:rPr>
          <w:sz w:val="20"/>
        </w:rPr>
        <w:t>5</w:t>
      </w:r>
      <w:r>
        <w:rPr>
          <w:rFonts w:hint="eastAsia"/>
          <w:sz w:val="20"/>
        </w:rPr>
        <w:t>％）により、</w:t>
      </w:r>
      <w:r>
        <w:rPr>
          <w:sz w:val="20"/>
        </w:rPr>
        <w:t>7</w:t>
      </w:r>
      <w:r>
        <w:rPr>
          <w:rFonts w:hint="eastAsia"/>
          <w:sz w:val="20"/>
        </w:rPr>
        <w:t>日間行う。測定を実施する場所（事業所）で試験片の作製を行う（試験片作製後の移送不可）。</w:t>
      </w:r>
    </w:p>
    <w:p w14:paraId="71877850" w14:textId="77777777" w:rsidR="00E5524C" w:rsidRDefault="00E5524C" w:rsidP="00E5524C">
      <w:pPr>
        <w:pStyle w:val="2"/>
        <w:ind w:left="540" w:hanging="540"/>
        <w:rPr>
          <w:sz w:val="20"/>
        </w:rPr>
      </w:pPr>
      <w:r>
        <w:rPr>
          <w:rFonts w:hint="eastAsia"/>
          <w:sz w:val="20"/>
        </w:rPr>
        <w:t>注</w:t>
      </w:r>
      <w:r>
        <w:rPr>
          <w:sz w:val="20"/>
        </w:rPr>
        <w:t>2</w:t>
      </w:r>
      <w:r>
        <w:rPr>
          <w:rFonts w:hint="eastAsia"/>
          <w:sz w:val="20"/>
        </w:rPr>
        <w:t>：ホルムアルデヒド最大放散量は、ホルムアルデヒド放散量の測定結果に基づき、品質管理上の最大値を記載する。</w:t>
      </w:r>
    </w:p>
    <w:p w14:paraId="751F8201" w14:textId="77777777" w:rsidR="00E5524C" w:rsidRDefault="00E5524C" w:rsidP="00E5524C">
      <w:pPr>
        <w:pStyle w:val="2"/>
        <w:ind w:left="540" w:hanging="540"/>
        <w:rPr>
          <w:sz w:val="20"/>
        </w:rPr>
      </w:pPr>
    </w:p>
    <w:p w14:paraId="54CB64C3" w14:textId="77777777" w:rsidR="00E5524C" w:rsidRDefault="00E5524C" w:rsidP="00E5524C">
      <w:pPr>
        <w:pStyle w:val="a3"/>
        <w:ind w:firstLineChars="100" w:firstLine="240"/>
      </w:pPr>
      <w:r>
        <w:rPr>
          <w:rFonts w:hint="eastAsia"/>
        </w:rPr>
        <w:t>上記の通り申請商品は、登録条件に適合しホルムアルデヒド自主管理商品の品質を有する塗料であることを保証致します。塗料組成は別紙様式</w:t>
      </w:r>
      <w:r>
        <w:t>02-2</w:t>
      </w:r>
      <w:r>
        <w:rPr>
          <w:rFonts w:hint="eastAsia"/>
        </w:rPr>
        <w:t>による。</w:t>
      </w:r>
    </w:p>
    <w:p w14:paraId="19E5652F" w14:textId="77777777" w:rsidR="00E5524C" w:rsidRDefault="00E5524C" w:rsidP="00E5524C">
      <w:pPr>
        <w:pStyle w:val="a3"/>
      </w:pPr>
      <w:r>
        <w:rPr>
          <w:rFonts w:hint="eastAsia"/>
        </w:rPr>
        <w:t xml:space="preserve">　なお、本件に関して、問題が発生した場合は、故意・過失の有無にかかわらず、一切の責任を当社が負います。その際は速やかに事実関係を調査把握し、様式</w:t>
      </w:r>
      <w:r>
        <w:t>09</w:t>
      </w:r>
      <w:r>
        <w:rPr>
          <w:rFonts w:hint="eastAsia"/>
        </w:rPr>
        <w:t>にて報告致します。</w:t>
      </w:r>
    </w:p>
    <w:p w14:paraId="10677579" w14:textId="77777777" w:rsidR="00E5524C" w:rsidRDefault="00E5524C" w:rsidP="00E5524C">
      <w:pPr>
        <w:spacing w:line="240" w:lineRule="exact"/>
        <w:ind w:left="3960"/>
        <w:rPr>
          <w:sz w:val="24"/>
        </w:rPr>
      </w:pPr>
    </w:p>
    <w:p w14:paraId="6C125BAD" w14:textId="77777777" w:rsidR="00E5524C" w:rsidRDefault="00E5524C" w:rsidP="00E5524C">
      <w:pPr>
        <w:spacing w:line="360" w:lineRule="auto"/>
        <w:ind w:left="3958"/>
        <w:rPr>
          <w:sz w:val="24"/>
        </w:rPr>
      </w:pPr>
      <w:r>
        <w:rPr>
          <w:rFonts w:hint="eastAsia"/>
          <w:sz w:val="24"/>
        </w:rPr>
        <w:t>会社名；　　　　　　　　　　　　　印</w:t>
      </w:r>
    </w:p>
    <w:p w14:paraId="1753E8F2" w14:textId="77777777" w:rsidR="00E5524C" w:rsidRDefault="00E5524C" w:rsidP="00E5524C">
      <w:pPr>
        <w:spacing w:line="360" w:lineRule="auto"/>
        <w:ind w:left="3958"/>
        <w:rPr>
          <w:sz w:val="24"/>
        </w:rPr>
      </w:pPr>
      <w:r>
        <w:rPr>
          <w:rFonts w:hint="eastAsia"/>
          <w:sz w:val="24"/>
        </w:rPr>
        <w:t>代表者氏名；　　　　　　　　　　　印</w:t>
      </w:r>
    </w:p>
    <w:p w14:paraId="091C5160" w14:textId="77777777" w:rsidR="00E5524C" w:rsidRDefault="00E5524C" w:rsidP="00E5524C">
      <w:pPr>
        <w:pStyle w:val="a7"/>
        <w:spacing w:line="360" w:lineRule="auto"/>
        <w:ind w:left="3958"/>
        <w:jc w:val="both"/>
      </w:pPr>
      <w:r>
        <w:rPr>
          <w:rFonts w:hint="eastAsia"/>
        </w:rPr>
        <w:t xml:space="preserve">担当部門名；　　　　　　</w:t>
      </w:r>
    </w:p>
    <w:p w14:paraId="1E6A91F7" w14:textId="77777777" w:rsidR="00E5524C" w:rsidRDefault="00E5524C" w:rsidP="00E5524C">
      <w:pPr>
        <w:pStyle w:val="a7"/>
        <w:spacing w:line="360" w:lineRule="auto"/>
        <w:ind w:left="3958"/>
        <w:jc w:val="both"/>
      </w:pPr>
      <w:r>
        <w:rPr>
          <w:rFonts w:hint="eastAsia"/>
        </w:rPr>
        <w:t xml:space="preserve">担当部門責任者サイン；　　　　　　</w:t>
      </w:r>
    </w:p>
    <w:p w14:paraId="796E6C25" w14:textId="77777777" w:rsidR="00E5524C" w:rsidRDefault="00E5524C" w:rsidP="00E5524C">
      <w:pPr>
        <w:pStyle w:val="a3"/>
        <w:jc w:val="right"/>
        <w:rPr>
          <w:rFonts w:ascii="ＭＳ 明朝" w:hAnsi="ＭＳ 明朝"/>
        </w:rPr>
      </w:pPr>
      <w:r>
        <w:rPr>
          <w:rFonts w:hint="eastAsia"/>
        </w:rPr>
        <w:t>以上</w:t>
      </w:r>
      <w:bookmarkStart w:id="0" w:name="_GoBack"/>
      <w:bookmarkEnd w:id="0"/>
    </w:p>
    <w:sectPr w:rsidR="00E5524C" w:rsidSect="00190FA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A677F" w14:textId="77777777" w:rsidR="00684BE9" w:rsidRDefault="00684BE9">
      <w:r>
        <w:separator/>
      </w:r>
    </w:p>
  </w:endnote>
  <w:endnote w:type="continuationSeparator" w:id="0">
    <w:p w14:paraId="54988947" w14:textId="77777777" w:rsidR="00684BE9" w:rsidRDefault="0068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C0DD0" w14:textId="77777777" w:rsidR="00684BE9" w:rsidRDefault="00684BE9">
      <w:r>
        <w:separator/>
      </w:r>
    </w:p>
  </w:footnote>
  <w:footnote w:type="continuationSeparator" w:id="0">
    <w:p w14:paraId="70543BC8" w14:textId="77777777" w:rsidR="00684BE9" w:rsidRDefault="00684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E5BEE"/>
    <w:multiLevelType w:val="hybridMultilevel"/>
    <w:tmpl w:val="4F920962"/>
    <w:lvl w:ilvl="0" w:tplc="57D29C1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1F003C"/>
    <w:multiLevelType w:val="hybridMultilevel"/>
    <w:tmpl w:val="2BF0DD9E"/>
    <w:lvl w:ilvl="0" w:tplc="04090005">
      <w:start w:val="1"/>
      <w:numFmt w:val="bullet"/>
      <w:lvlText w:val=""/>
      <w:lvlJc w:val="left"/>
      <w:pPr>
        <w:tabs>
          <w:tab w:val="num" w:pos="630"/>
        </w:tabs>
        <w:ind w:left="630" w:hanging="420"/>
      </w:pPr>
      <w:rPr>
        <w:rFonts w:ascii="Wingdings" w:hAnsi="Wingdings" w:hint="default"/>
      </w:rPr>
    </w:lvl>
    <w:lvl w:ilvl="1" w:tplc="0256F8BE">
      <w:start w:val="1"/>
      <w:numFmt w:val="decimalFullWidth"/>
      <w:lvlText w:val="（%2）"/>
      <w:lvlJc w:val="left"/>
      <w:pPr>
        <w:tabs>
          <w:tab w:val="num" w:pos="1140"/>
        </w:tabs>
        <w:ind w:left="1140" w:hanging="7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22AE9"/>
    <w:multiLevelType w:val="hybridMultilevel"/>
    <w:tmpl w:val="B1D4BC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2235"/>
    <w:multiLevelType w:val="hybridMultilevel"/>
    <w:tmpl w:val="57CCACDE"/>
    <w:lvl w:ilvl="0" w:tplc="EA8A3E02">
      <w:start w:val="1"/>
      <w:numFmt w:val="decimalFullWidth"/>
      <w:lvlText w:val="%1．"/>
      <w:lvlJc w:val="left"/>
      <w:pPr>
        <w:ind w:left="690" w:hanging="48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673DBC"/>
    <w:multiLevelType w:val="hybridMultilevel"/>
    <w:tmpl w:val="911EBD9C"/>
    <w:lvl w:ilvl="0" w:tplc="95CC1734">
      <w:start w:val="1"/>
      <w:numFmt w:val="decimal"/>
      <w:lvlText w:val="%1."/>
      <w:lvlJc w:val="left"/>
      <w:pPr>
        <w:tabs>
          <w:tab w:val="num" w:pos="360"/>
        </w:tabs>
        <w:ind w:left="360" w:hanging="360"/>
      </w:pPr>
    </w:lvl>
    <w:lvl w:ilvl="1" w:tplc="A3B28842">
      <w:start w:val="1"/>
      <w:numFmt w:val="decimal"/>
      <w:lvlText w:val="%2."/>
      <w:lvlJc w:val="left"/>
      <w:pPr>
        <w:tabs>
          <w:tab w:val="num" w:pos="1440"/>
        </w:tabs>
        <w:ind w:left="1440" w:hanging="360"/>
      </w:pPr>
    </w:lvl>
    <w:lvl w:ilvl="2" w:tplc="F0B61F16">
      <w:start w:val="1"/>
      <w:numFmt w:val="decimal"/>
      <w:lvlText w:val="%3."/>
      <w:lvlJc w:val="left"/>
      <w:pPr>
        <w:tabs>
          <w:tab w:val="num" w:pos="2160"/>
        </w:tabs>
        <w:ind w:left="2160" w:hanging="360"/>
      </w:pPr>
    </w:lvl>
    <w:lvl w:ilvl="3" w:tplc="E850E584">
      <w:start w:val="1"/>
      <w:numFmt w:val="decimal"/>
      <w:lvlText w:val="%4."/>
      <w:lvlJc w:val="left"/>
      <w:pPr>
        <w:tabs>
          <w:tab w:val="num" w:pos="2880"/>
        </w:tabs>
        <w:ind w:left="2880" w:hanging="360"/>
      </w:pPr>
    </w:lvl>
    <w:lvl w:ilvl="4" w:tplc="9D0661EA">
      <w:start w:val="1"/>
      <w:numFmt w:val="decimal"/>
      <w:lvlText w:val="%5."/>
      <w:lvlJc w:val="left"/>
      <w:pPr>
        <w:tabs>
          <w:tab w:val="num" w:pos="3600"/>
        </w:tabs>
        <w:ind w:left="3600" w:hanging="360"/>
      </w:pPr>
    </w:lvl>
    <w:lvl w:ilvl="5" w:tplc="B52260CC">
      <w:start w:val="1"/>
      <w:numFmt w:val="decimal"/>
      <w:lvlText w:val="%6."/>
      <w:lvlJc w:val="left"/>
      <w:pPr>
        <w:tabs>
          <w:tab w:val="num" w:pos="4320"/>
        </w:tabs>
        <w:ind w:left="4320" w:hanging="360"/>
      </w:pPr>
    </w:lvl>
    <w:lvl w:ilvl="6" w:tplc="E49CB2F2">
      <w:start w:val="1"/>
      <w:numFmt w:val="decimal"/>
      <w:lvlText w:val="%7."/>
      <w:lvlJc w:val="left"/>
      <w:pPr>
        <w:tabs>
          <w:tab w:val="num" w:pos="5040"/>
        </w:tabs>
        <w:ind w:left="5040" w:hanging="360"/>
      </w:pPr>
    </w:lvl>
    <w:lvl w:ilvl="7" w:tplc="A600F2E6">
      <w:start w:val="1"/>
      <w:numFmt w:val="decimal"/>
      <w:lvlText w:val="%8."/>
      <w:lvlJc w:val="left"/>
      <w:pPr>
        <w:tabs>
          <w:tab w:val="num" w:pos="5760"/>
        </w:tabs>
        <w:ind w:left="5760" w:hanging="360"/>
      </w:pPr>
    </w:lvl>
    <w:lvl w:ilvl="8" w:tplc="E528D33E">
      <w:start w:val="1"/>
      <w:numFmt w:val="decimal"/>
      <w:lvlText w:val="%9."/>
      <w:lvlJc w:val="left"/>
      <w:pPr>
        <w:tabs>
          <w:tab w:val="num" w:pos="6480"/>
        </w:tabs>
        <w:ind w:left="6480" w:hanging="360"/>
      </w:pPr>
    </w:lvl>
  </w:abstractNum>
  <w:abstractNum w:abstractNumId="5" w15:restartNumberingAfterBreak="0">
    <w:nsid w:val="62535497"/>
    <w:multiLevelType w:val="hybridMultilevel"/>
    <w:tmpl w:val="2F0A02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6907028"/>
    <w:multiLevelType w:val="hybridMultilevel"/>
    <w:tmpl w:val="C27CB7C8"/>
    <w:lvl w:ilvl="0" w:tplc="41BE84B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2B2A89"/>
    <w:multiLevelType w:val="hybridMultilevel"/>
    <w:tmpl w:val="7C6EFE6A"/>
    <w:lvl w:ilvl="0" w:tplc="04090003">
      <w:start w:val="1"/>
      <w:numFmt w:val="bullet"/>
      <w:lvlText w:val=""/>
      <w:lvlJc w:val="left"/>
      <w:pPr>
        <w:tabs>
          <w:tab w:val="num" w:pos="976"/>
        </w:tabs>
        <w:ind w:left="976" w:hanging="420"/>
      </w:pPr>
      <w:rPr>
        <w:rFonts w:ascii="Wingdings" w:hAnsi="Wingdings" w:hint="default"/>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1"/>
  </w:num>
  <w:num w:numId="6">
    <w:abstractNumId w:val="3"/>
  </w:num>
  <w:num w:numId="7">
    <w:abstractNumId w:val="6"/>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50"/>
    <w:rsid w:val="000466E5"/>
    <w:rsid w:val="000D25E7"/>
    <w:rsid w:val="000F4019"/>
    <w:rsid w:val="00130277"/>
    <w:rsid w:val="001642D5"/>
    <w:rsid w:val="00190FA6"/>
    <w:rsid w:val="002C024F"/>
    <w:rsid w:val="002C13CF"/>
    <w:rsid w:val="003257FD"/>
    <w:rsid w:val="00386CC2"/>
    <w:rsid w:val="003B6823"/>
    <w:rsid w:val="003D5F6B"/>
    <w:rsid w:val="00430939"/>
    <w:rsid w:val="00431B7F"/>
    <w:rsid w:val="00433350"/>
    <w:rsid w:val="004370EC"/>
    <w:rsid w:val="00481869"/>
    <w:rsid w:val="004D260A"/>
    <w:rsid w:val="004F18CF"/>
    <w:rsid w:val="00571CFC"/>
    <w:rsid w:val="005966C6"/>
    <w:rsid w:val="005A75E9"/>
    <w:rsid w:val="005D5B9E"/>
    <w:rsid w:val="005E1F63"/>
    <w:rsid w:val="005E6AE5"/>
    <w:rsid w:val="00607DAE"/>
    <w:rsid w:val="00655B4C"/>
    <w:rsid w:val="006646BC"/>
    <w:rsid w:val="00684BE9"/>
    <w:rsid w:val="00713106"/>
    <w:rsid w:val="0079417C"/>
    <w:rsid w:val="00797A99"/>
    <w:rsid w:val="007A4655"/>
    <w:rsid w:val="00823CC9"/>
    <w:rsid w:val="00825E04"/>
    <w:rsid w:val="0086430D"/>
    <w:rsid w:val="008A5A08"/>
    <w:rsid w:val="008B7544"/>
    <w:rsid w:val="008C314D"/>
    <w:rsid w:val="008D6265"/>
    <w:rsid w:val="008F07C8"/>
    <w:rsid w:val="00911A54"/>
    <w:rsid w:val="00920D24"/>
    <w:rsid w:val="00944138"/>
    <w:rsid w:val="009441F1"/>
    <w:rsid w:val="00992CBB"/>
    <w:rsid w:val="00A71C80"/>
    <w:rsid w:val="00AB53AE"/>
    <w:rsid w:val="00AC2149"/>
    <w:rsid w:val="00AF0912"/>
    <w:rsid w:val="00B047CA"/>
    <w:rsid w:val="00B30C49"/>
    <w:rsid w:val="00B63B2E"/>
    <w:rsid w:val="00B954A8"/>
    <w:rsid w:val="00BA4550"/>
    <w:rsid w:val="00BE37C6"/>
    <w:rsid w:val="00D94AB6"/>
    <w:rsid w:val="00D976EB"/>
    <w:rsid w:val="00DD5B1A"/>
    <w:rsid w:val="00E11C93"/>
    <w:rsid w:val="00E16DF1"/>
    <w:rsid w:val="00E16F62"/>
    <w:rsid w:val="00E5524C"/>
    <w:rsid w:val="00EA066C"/>
    <w:rsid w:val="00EA35B2"/>
    <w:rsid w:val="00EB1D08"/>
    <w:rsid w:val="00EE2594"/>
    <w:rsid w:val="00F162D9"/>
    <w:rsid w:val="00FA130C"/>
    <w:rsid w:val="00FB056F"/>
    <w:rsid w:val="00FB7DBB"/>
    <w:rsid w:val="00FD2546"/>
    <w:rsid w:val="00FE7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4E04FB"/>
  <w15:chartTrackingRefBased/>
  <w15:docId w15:val="{A76D6131-0E81-4FF3-B553-ED563AA6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24"/>
    </w:rPr>
  </w:style>
  <w:style w:type="paragraph" w:styleId="a5">
    <w:name w:val="Note Heading"/>
    <w:basedOn w:val="a"/>
    <w:next w:val="a"/>
    <w:link w:val="a6"/>
    <w:semiHidden/>
    <w:pPr>
      <w:jc w:val="center"/>
    </w:pPr>
    <w:rPr>
      <w:sz w:val="24"/>
    </w:rPr>
  </w:style>
  <w:style w:type="paragraph" w:styleId="a7">
    <w:name w:val="Closing"/>
    <w:basedOn w:val="a"/>
    <w:link w:val="a8"/>
    <w:semiHidden/>
    <w:pPr>
      <w:jc w:val="right"/>
    </w:pPr>
    <w:rPr>
      <w:sz w:val="24"/>
    </w:rPr>
  </w:style>
  <w:style w:type="paragraph" w:styleId="a9">
    <w:name w:val="Body Text Indent"/>
    <w:basedOn w:val="a"/>
    <w:link w:val="aa"/>
    <w:semiHidden/>
    <w:pPr>
      <w:ind w:firstLineChars="100" w:firstLine="240"/>
    </w:pPr>
    <w:rPr>
      <w:sz w:val="24"/>
    </w:rPr>
  </w:style>
  <w:style w:type="paragraph" w:styleId="ab">
    <w:name w:val="Date"/>
    <w:basedOn w:val="a"/>
    <w:next w:val="a"/>
    <w:link w:val="ac"/>
    <w:semiHidden/>
  </w:style>
  <w:style w:type="paragraph" w:styleId="ad">
    <w:name w:val="header"/>
    <w:basedOn w:val="a"/>
    <w:link w:val="ae"/>
    <w:semiHidden/>
    <w:pPr>
      <w:tabs>
        <w:tab w:val="center" w:pos="4252"/>
        <w:tab w:val="right" w:pos="8504"/>
      </w:tabs>
      <w:snapToGrid w:val="0"/>
    </w:pPr>
  </w:style>
  <w:style w:type="paragraph" w:styleId="af">
    <w:name w:val="footer"/>
    <w:basedOn w:val="a"/>
    <w:link w:val="af0"/>
    <w:semiHidden/>
    <w:pPr>
      <w:tabs>
        <w:tab w:val="center" w:pos="4252"/>
        <w:tab w:val="right" w:pos="8504"/>
      </w:tabs>
      <w:snapToGrid w:val="0"/>
    </w:pPr>
  </w:style>
  <w:style w:type="paragraph" w:customStyle="1" w:styleId="af1">
    <w:name w:val="解説＿規格名称"/>
    <w:pPr>
      <w:spacing w:after="340" w:line="480" w:lineRule="exact"/>
      <w:jc w:val="center"/>
    </w:pPr>
    <w:rPr>
      <w:rFonts w:ascii="Arial" w:eastAsia="ＭＳ ゴシック" w:hAnsi="Arial"/>
      <w:noProof/>
      <w:kern w:val="2"/>
      <w:sz w:val="32"/>
    </w:rPr>
  </w:style>
  <w:style w:type="paragraph" w:customStyle="1" w:styleId="af2">
    <w:name w:val="規格名称"/>
    <w:pPr>
      <w:widowControl w:val="0"/>
      <w:spacing w:before="200" w:after="120" w:line="560" w:lineRule="exact"/>
      <w:ind w:left="284" w:right="284"/>
      <w:jc w:val="center"/>
    </w:pPr>
    <w:rPr>
      <w:rFonts w:ascii="Arial" w:eastAsia="ＭＳ ゴシック" w:hAnsi="Arial"/>
      <w:noProof/>
      <w:kern w:val="2"/>
      <w:sz w:val="38"/>
    </w:rPr>
  </w:style>
  <w:style w:type="paragraph" w:customStyle="1" w:styleId="af3">
    <w:name w:val="段落"/>
    <w:pPr>
      <w:widowControl w:val="0"/>
      <w:spacing w:line="340" w:lineRule="exact"/>
      <w:ind w:firstLine="199"/>
      <w:jc w:val="both"/>
    </w:pPr>
    <w:rPr>
      <w:rFonts w:ascii="Times New Roman" w:hAnsi="Times New Roman"/>
      <w:noProof/>
      <w:kern w:val="2"/>
    </w:rPr>
  </w:style>
  <w:style w:type="paragraph" w:customStyle="1" w:styleId="af4">
    <w:name w:val="箇条１"/>
    <w:next w:val="af3"/>
    <w:pPr>
      <w:keepLines/>
      <w:widowControl w:val="0"/>
      <w:tabs>
        <w:tab w:val="left" w:pos="397"/>
        <w:tab w:val="left" w:pos="595"/>
        <w:tab w:val="left" w:pos="794"/>
      </w:tabs>
      <w:spacing w:line="340" w:lineRule="exact"/>
      <w:jc w:val="both"/>
      <w:outlineLvl w:val="0"/>
    </w:pPr>
    <w:rPr>
      <w:rFonts w:ascii="Times New Roman" w:hAnsi="Times New Roman"/>
      <w:noProof/>
      <w:kern w:val="2"/>
    </w:rPr>
  </w:style>
  <w:style w:type="character" w:customStyle="1" w:styleId="af5">
    <w:name w:val="項番"/>
    <w:rPr>
      <w:rFonts w:ascii="Times New Roman" w:eastAsia="ＭＳ ゴシック" w:hAnsi="Times New Roman"/>
      <w:b/>
      <w:dstrike w:val="0"/>
      <w:color w:val="auto"/>
      <w:vertAlign w:val="baseline"/>
    </w:rPr>
  </w:style>
  <w:style w:type="paragraph" w:customStyle="1" w:styleId="af6">
    <w:name w:val="細別符号１＿段落"/>
    <w:pPr>
      <w:widowControl w:val="0"/>
      <w:spacing w:line="340" w:lineRule="exact"/>
      <w:ind w:left="397" w:firstLine="198"/>
      <w:jc w:val="both"/>
    </w:pPr>
    <w:rPr>
      <w:rFonts w:ascii="Times New Roman" w:hAnsi="Times New Roman"/>
      <w:kern w:val="2"/>
    </w:rPr>
  </w:style>
  <w:style w:type="character" w:customStyle="1" w:styleId="af7">
    <w:name w:val="項目名"/>
    <w:rPr>
      <w:rFonts w:ascii="Times New Roman" w:eastAsia="ＭＳ ゴシック" w:hAnsi="Times New Roman"/>
      <w:b/>
    </w:rPr>
  </w:style>
  <w:style w:type="character" w:customStyle="1" w:styleId="af8">
    <w:name w:val="解説＿発効年"/>
    <w:rPr>
      <w:rFonts w:ascii="Times New Roman" w:eastAsia="ＭＳ 明朝" w:hAnsi="Times New Roman"/>
      <w:spacing w:val="0"/>
      <w:w w:val="100"/>
      <w:position w:val="2"/>
      <w:sz w:val="20"/>
    </w:rPr>
  </w:style>
  <w:style w:type="paragraph" w:customStyle="1" w:styleId="af9">
    <w:name w:val="解説＿規格番号"/>
    <w:pPr>
      <w:spacing w:line="320" w:lineRule="exact"/>
      <w:ind w:firstLine="335"/>
      <w:jc w:val="center"/>
    </w:pPr>
    <w:rPr>
      <w:rFonts w:ascii="Arial" w:hAnsi="Arial"/>
      <w:noProof/>
      <w:kern w:val="2"/>
      <w:sz w:val="30"/>
    </w:rPr>
  </w:style>
  <w:style w:type="paragraph" w:customStyle="1" w:styleId="afa">
    <w:name w:val="箇条２"/>
    <w:next w:val="af3"/>
    <w:pPr>
      <w:keepLines/>
      <w:widowControl w:val="0"/>
      <w:tabs>
        <w:tab w:val="left" w:pos="539"/>
        <w:tab w:val="left" w:pos="737"/>
        <w:tab w:val="left" w:pos="935"/>
      </w:tabs>
      <w:spacing w:line="340" w:lineRule="exact"/>
      <w:jc w:val="both"/>
      <w:outlineLvl w:val="1"/>
    </w:pPr>
    <w:rPr>
      <w:rFonts w:ascii="Times New Roman" w:hAnsi="Times New Roman"/>
      <w:noProof/>
      <w:kern w:val="2"/>
    </w:rPr>
  </w:style>
  <w:style w:type="paragraph" w:customStyle="1" w:styleId="afb">
    <w:name w:val="数式"/>
    <w:pPr>
      <w:widowControl w:val="0"/>
      <w:tabs>
        <w:tab w:val="right" w:leader="middleDot" w:pos="8959"/>
      </w:tabs>
      <w:ind w:left="2381"/>
      <w:jc w:val="both"/>
    </w:pPr>
    <w:rPr>
      <w:rFonts w:ascii="Times New Roman" w:hAnsi="Times New Roman"/>
      <w:noProof/>
      <w:kern w:val="2"/>
    </w:rPr>
  </w:style>
  <w:style w:type="paragraph" w:customStyle="1" w:styleId="afc">
    <w:name w:val="数式ここに"/>
    <w:pPr>
      <w:widowControl w:val="0"/>
    </w:pPr>
    <w:rPr>
      <w:rFonts w:ascii="Times New Roman" w:hAnsi="Times New Roman"/>
      <w:noProof/>
      <w:kern w:val="2"/>
    </w:rPr>
  </w:style>
  <w:style w:type="paragraph" w:customStyle="1" w:styleId="afd">
    <w:name w:val="記号の説明文"/>
    <w:basedOn w:val="afb"/>
    <w:pPr>
      <w:tabs>
        <w:tab w:val="clear" w:pos="8959"/>
      </w:tabs>
      <w:ind w:left="0"/>
      <w:jc w:val="left"/>
    </w:pPr>
    <w:rPr>
      <w:noProof w:val="0"/>
    </w:rPr>
  </w:style>
  <w:style w:type="paragraph" w:customStyle="1" w:styleId="afe">
    <w:name w:val="数式中の記号"/>
    <w:pPr>
      <w:widowControl w:val="0"/>
      <w:jc w:val="right"/>
    </w:pPr>
    <w:rPr>
      <w:rFonts w:ascii="Times New Roman" w:hAnsi="Times New Roman"/>
      <w:noProof/>
    </w:rPr>
  </w:style>
  <w:style w:type="paragraph" w:customStyle="1" w:styleId="aff">
    <w:name w:val="表題（解説表）"/>
    <w:basedOn w:val="aff0"/>
    <w:next w:val="a"/>
    <w:pPr>
      <w:spacing w:before="0" w:after="60" w:line="340" w:lineRule="exact"/>
    </w:pPr>
    <w:rPr>
      <w:rFonts w:cs="Times New Roman"/>
      <w:noProof/>
      <w:sz w:val="20"/>
      <w:szCs w:val="20"/>
    </w:rPr>
  </w:style>
  <w:style w:type="paragraph" w:styleId="aff0">
    <w:name w:val="Title"/>
    <w:basedOn w:val="a"/>
    <w:qFormat/>
    <w:pPr>
      <w:spacing w:before="240" w:after="120"/>
      <w:jc w:val="center"/>
      <w:outlineLvl w:val="0"/>
    </w:pPr>
    <w:rPr>
      <w:rFonts w:ascii="Arial" w:eastAsia="ＭＳ ゴシック" w:hAnsi="Arial" w:cs="Arial"/>
      <w:sz w:val="32"/>
      <w:szCs w:val="32"/>
    </w:rPr>
  </w:style>
  <w:style w:type="paragraph" w:customStyle="1" w:styleId="aff1">
    <w:name w:val="表内＿段落"/>
    <w:pPr>
      <w:widowControl w:val="0"/>
      <w:spacing w:line="260" w:lineRule="exact"/>
      <w:jc w:val="both"/>
    </w:pPr>
    <w:rPr>
      <w:rFonts w:ascii="Times New Roman" w:hAnsi="Times New Roman"/>
      <w:noProof/>
      <w:kern w:val="2"/>
      <w:sz w:val="18"/>
    </w:rPr>
  </w:style>
  <w:style w:type="paragraph" w:styleId="2">
    <w:name w:val="Body Text Indent 2"/>
    <w:basedOn w:val="a"/>
    <w:semiHidden/>
    <w:pPr>
      <w:ind w:left="720" w:hanging="720"/>
    </w:pPr>
  </w:style>
  <w:style w:type="character" w:styleId="aff2">
    <w:name w:val="annotation reference"/>
    <w:semiHidden/>
    <w:rPr>
      <w:sz w:val="18"/>
      <w:szCs w:val="18"/>
    </w:rPr>
  </w:style>
  <w:style w:type="paragraph" w:styleId="aff3">
    <w:name w:val="annotation text"/>
    <w:basedOn w:val="a"/>
    <w:link w:val="aff4"/>
    <w:semiHidden/>
    <w:pPr>
      <w:jc w:val="left"/>
    </w:pPr>
  </w:style>
  <w:style w:type="paragraph" w:styleId="aff5">
    <w:name w:val="annotation subject"/>
    <w:basedOn w:val="aff3"/>
    <w:next w:val="aff3"/>
    <w:semiHidden/>
    <w:rPr>
      <w:b/>
      <w:bCs/>
    </w:rPr>
  </w:style>
  <w:style w:type="paragraph" w:styleId="aff6">
    <w:name w:val="Balloon Text"/>
    <w:basedOn w:val="a"/>
    <w:semiHidden/>
    <w:rPr>
      <w:rFonts w:ascii="Arial" w:eastAsia="ＭＳ ゴシック" w:hAnsi="Arial"/>
      <w:sz w:val="18"/>
      <w:szCs w:val="18"/>
    </w:rPr>
  </w:style>
  <w:style w:type="paragraph" w:styleId="3">
    <w:name w:val="Body Text Indent 3"/>
    <w:basedOn w:val="a"/>
    <w:semiHidden/>
    <w:pPr>
      <w:ind w:leftChars="240" w:left="838" w:hangingChars="152" w:hanging="334"/>
    </w:pPr>
    <w:rPr>
      <w:sz w:val="22"/>
    </w:rPr>
  </w:style>
  <w:style w:type="paragraph" w:styleId="20">
    <w:name w:val="Body Text 2"/>
    <w:basedOn w:val="a"/>
    <w:link w:val="21"/>
    <w:semiHidden/>
    <w:rPr>
      <w:sz w:val="22"/>
    </w:rPr>
  </w:style>
  <w:style w:type="paragraph" w:customStyle="1" w:styleId="xl33">
    <w:name w:val="xl33"/>
    <w:basedOn w:val="a"/>
    <w:pPr>
      <w:widowControl/>
      <w:spacing w:before="100" w:beforeAutospacing="1" w:after="100" w:afterAutospacing="1"/>
      <w:jc w:val="center"/>
    </w:pPr>
    <w:rPr>
      <w:rFonts w:ascii="ＭＳ 明朝" w:hAnsi="ＭＳ 明朝"/>
      <w:kern w:val="0"/>
      <w:sz w:val="28"/>
      <w:szCs w:val="28"/>
    </w:rPr>
  </w:style>
  <w:style w:type="character" w:customStyle="1" w:styleId="a4">
    <w:name w:val="本文 (文字)"/>
    <w:basedOn w:val="a0"/>
    <w:link w:val="a3"/>
    <w:semiHidden/>
    <w:rsid w:val="00AB53AE"/>
    <w:rPr>
      <w:kern w:val="2"/>
      <w:sz w:val="24"/>
      <w:szCs w:val="24"/>
    </w:rPr>
  </w:style>
  <w:style w:type="character" w:customStyle="1" w:styleId="a6">
    <w:name w:val="記 (文字)"/>
    <w:basedOn w:val="a0"/>
    <w:link w:val="a5"/>
    <w:semiHidden/>
    <w:rsid w:val="00AB53AE"/>
    <w:rPr>
      <w:kern w:val="2"/>
      <w:sz w:val="24"/>
      <w:szCs w:val="24"/>
    </w:rPr>
  </w:style>
  <w:style w:type="character" w:customStyle="1" w:styleId="a8">
    <w:name w:val="結語 (文字)"/>
    <w:basedOn w:val="a0"/>
    <w:link w:val="a7"/>
    <w:semiHidden/>
    <w:rsid w:val="00AB53AE"/>
    <w:rPr>
      <w:kern w:val="2"/>
      <w:sz w:val="24"/>
      <w:szCs w:val="24"/>
    </w:rPr>
  </w:style>
  <w:style w:type="character" w:customStyle="1" w:styleId="aa">
    <w:name w:val="本文インデント (文字)"/>
    <w:basedOn w:val="a0"/>
    <w:link w:val="a9"/>
    <w:semiHidden/>
    <w:rsid w:val="00AB53AE"/>
    <w:rPr>
      <w:kern w:val="2"/>
      <w:sz w:val="24"/>
      <w:szCs w:val="24"/>
    </w:rPr>
  </w:style>
  <w:style w:type="character" w:customStyle="1" w:styleId="ac">
    <w:name w:val="日付 (文字)"/>
    <w:basedOn w:val="a0"/>
    <w:link w:val="ab"/>
    <w:semiHidden/>
    <w:rsid w:val="00AB53AE"/>
    <w:rPr>
      <w:kern w:val="2"/>
      <w:sz w:val="21"/>
      <w:szCs w:val="24"/>
    </w:rPr>
  </w:style>
  <w:style w:type="character" w:customStyle="1" w:styleId="ae">
    <w:name w:val="ヘッダー (文字)"/>
    <w:basedOn w:val="a0"/>
    <w:link w:val="ad"/>
    <w:semiHidden/>
    <w:rsid w:val="00AB53AE"/>
    <w:rPr>
      <w:kern w:val="2"/>
      <w:sz w:val="21"/>
      <w:szCs w:val="24"/>
    </w:rPr>
  </w:style>
  <w:style w:type="character" w:customStyle="1" w:styleId="af0">
    <w:name w:val="フッター (文字)"/>
    <w:basedOn w:val="a0"/>
    <w:link w:val="af"/>
    <w:semiHidden/>
    <w:rsid w:val="00AB53AE"/>
    <w:rPr>
      <w:kern w:val="2"/>
      <w:sz w:val="21"/>
      <w:szCs w:val="24"/>
    </w:rPr>
  </w:style>
  <w:style w:type="character" w:customStyle="1" w:styleId="21">
    <w:name w:val="本文 2 (文字)"/>
    <w:basedOn w:val="a0"/>
    <w:link w:val="20"/>
    <w:semiHidden/>
    <w:rsid w:val="00AB53AE"/>
    <w:rPr>
      <w:kern w:val="2"/>
      <w:sz w:val="22"/>
      <w:szCs w:val="24"/>
    </w:rPr>
  </w:style>
  <w:style w:type="table" w:styleId="aff7">
    <w:name w:val="Table Grid"/>
    <w:basedOn w:val="a1"/>
    <w:uiPriority w:val="39"/>
    <w:rsid w:val="00EE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
    <w:uiPriority w:val="34"/>
    <w:qFormat/>
    <w:rsid w:val="00EE2594"/>
    <w:pPr>
      <w:ind w:leftChars="400" w:left="840"/>
    </w:pPr>
  </w:style>
  <w:style w:type="character" w:customStyle="1" w:styleId="aff4">
    <w:name w:val="コメント文字列 (文字)"/>
    <w:basedOn w:val="a0"/>
    <w:link w:val="aff3"/>
    <w:semiHidden/>
    <w:rsid w:val="00797A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7687">
      <w:bodyDiv w:val="1"/>
      <w:marLeft w:val="0"/>
      <w:marRight w:val="0"/>
      <w:marTop w:val="0"/>
      <w:marBottom w:val="0"/>
      <w:divBdr>
        <w:top w:val="none" w:sz="0" w:space="0" w:color="auto"/>
        <w:left w:val="none" w:sz="0" w:space="0" w:color="auto"/>
        <w:bottom w:val="none" w:sz="0" w:space="0" w:color="auto"/>
        <w:right w:val="none" w:sz="0" w:space="0" w:color="auto"/>
      </w:divBdr>
    </w:div>
    <w:div w:id="90244819">
      <w:bodyDiv w:val="1"/>
      <w:marLeft w:val="0"/>
      <w:marRight w:val="0"/>
      <w:marTop w:val="0"/>
      <w:marBottom w:val="0"/>
      <w:divBdr>
        <w:top w:val="none" w:sz="0" w:space="0" w:color="auto"/>
        <w:left w:val="none" w:sz="0" w:space="0" w:color="auto"/>
        <w:bottom w:val="none" w:sz="0" w:space="0" w:color="auto"/>
        <w:right w:val="none" w:sz="0" w:space="0" w:color="auto"/>
      </w:divBdr>
    </w:div>
    <w:div w:id="205606485">
      <w:bodyDiv w:val="1"/>
      <w:marLeft w:val="0"/>
      <w:marRight w:val="0"/>
      <w:marTop w:val="0"/>
      <w:marBottom w:val="0"/>
      <w:divBdr>
        <w:top w:val="none" w:sz="0" w:space="0" w:color="auto"/>
        <w:left w:val="none" w:sz="0" w:space="0" w:color="auto"/>
        <w:bottom w:val="none" w:sz="0" w:space="0" w:color="auto"/>
        <w:right w:val="none" w:sz="0" w:space="0" w:color="auto"/>
      </w:divBdr>
    </w:div>
    <w:div w:id="215166050">
      <w:bodyDiv w:val="1"/>
      <w:marLeft w:val="0"/>
      <w:marRight w:val="0"/>
      <w:marTop w:val="0"/>
      <w:marBottom w:val="0"/>
      <w:divBdr>
        <w:top w:val="none" w:sz="0" w:space="0" w:color="auto"/>
        <w:left w:val="none" w:sz="0" w:space="0" w:color="auto"/>
        <w:bottom w:val="none" w:sz="0" w:space="0" w:color="auto"/>
        <w:right w:val="none" w:sz="0" w:space="0" w:color="auto"/>
      </w:divBdr>
    </w:div>
    <w:div w:id="357315494">
      <w:bodyDiv w:val="1"/>
      <w:marLeft w:val="0"/>
      <w:marRight w:val="0"/>
      <w:marTop w:val="0"/>
      <w:marBottom w:val="0"/>
      <w:divBdr>
        <w:top w:val="none" w:sz="0" w:space="0" w:color="auto"/>
        <w:left w:val="none" w:sz="0" w:space="0" w:color="auto"/>
        <w:bottom w:val="none" w:sz="0" w:space="0" w:color="auto"/>
        <w:right w:val="none" w:sz="0" w:space="0" w:color="auto"/>
      </w:divBdr>
    </w:div>
    <w:div w:id="452942480">
      <w:bodyDiv w:val="1"/>
      <w:marLeft w:val="0"/>
      <w:marRight w:val="0"/>
      <w:marTop w:val="0"/>
      <w:marBottom w:val="0"/>
      <w:divBdr>
        <w:top w:val="none" w:sz="0" w:space="0" w:color="auto"/>
        <w:left w:val="none" w:sz="0" w:space="0" w:color="auto"/>
        <w:bottom w:val="none" w:sz="0" w:space="0" w:color="auto"/>
        <w:right w:val="none" w:sz="0" w:space="0" w:color="auto"/>
      </w:divBdr>
    </w:div>
    <w:div w:id="535431265">
      <w:bodyDiv w:val="1"/>
      <w:marLeft w:val="0"/>
      <w:marRight w:val="0"/>
      <w:marTop w:val="0"/>
      <w:marBottom w:val="0"/>
      <w:divBdr>
        <w:top w:val="none" w:sz="0" w:space="0" w:color="auto"/>
        <w:left w:val="none" w:sz="0" w:space="0" w:color="auto"/>
        <w:bottom w:val="none" w:sz="0" w:space="0" w:color="auto"/>
        <w:right w:val="none" w:sz="0" w:space="0" w:color="auto"/>
      </w:divBdr>
    </w:div>
    <w:div w:id="659433480">
      <w:bodyDiv w:val="1"/>
      <w:marLeft w:val="0"/>
      <w:marRight w:val="0"/>
      <w:marTop w:val="0"/>
      <w:marBottom w:val="0"/>
      <w:divBdr>
        <w:top w:val="none" w:sz="0" w:space="0" w:color="auto"/>
        <w:left w:val="none" w:sz="0" w:space="0" w:color="auto"/>
        <w:bottom w:val="none" w:sz="0" w:space="0" w:color="auto"/>
        <w:right w:val="none" w:sz="0" w:space="0" w:color="auto"/>
      </w:divBdr>
    </w:div>
    <w:div w:id="870915941">
      <w:bodyDiv w:val="1"/>
      <w:marLeft w:val="0"/>
      <w:marRight w:val="0"/>
      <w:marTop w:val="0"/>
      <w:marBottom w:val="0"/>
      <w:divBdr>
        <w:top w:val="none" w:sz="0" w:space="0" w:color="auto"/>
        <w:left w:val="none" w:sz="0" w:space="0" w:color="auto"/>
        <w:bottom w:val="none" w:sz="0" w:space="0" w:color="auto"/>
        <w:right w:val="none" w:sz="0" w:space="0" w:color="auto"/>
      </w:divBdr>
    </w:div>
    <w:div w:id="1058281898">
      <w:bodyDiv w:val="1"/>
      <w:marLeft w:val="0"/>
      <w:marRight w:val="0"/>
      <w:marTop w:val="0"/>
      <w:marBottom w:val="0"/>
      <w:divBdr>
        <w:top w:val="none" w:sz="0" w:space="0" w:color="auto"/>
        <w:left w:val="none" w:sz="0" w:space="0" w:color="auto"/>
        <w:bottom w:val="none" w:sz="0" w:space="0" w:color="auto"/>
        <w:right w:val="none" w:sz="0" w:space="0" w:color="auto"/>
      </w:divBdr>
    </w:div>
    <w:div w:id="1123185068">
      <w:bodyDiv w:val="1"/>
      <w:marLeft w:val="0"/>
      <w:marRight w:val="0"/>
      <w:marTop w:val="0"/>
      <w:marBottom w:val="0"/>
      <w:divBdr>
        <w:top w:val="none" w:sz="0" w:space="0" w:color="auto"/>
        <w:left w:val="none" w:sz="0" w:space="0" w:color="auto"/>
        <w:bottom w:val="none" w:sz="0" w:space="0" w:color="auto"/>
        <w:right w:val="none" w:sz="0" w:space="0" w:color="auto"/>
      </w:divBdr>
    </w:div>
    <w:div w:id="1485969695">
      <w:bodyDiv w:val="1"/>
      <w:marLeft w:val="0"/>
      <w:marRight w:val="0"/>
      <w:marTop w:val="0"/>
      <w:marBottom w:val="0"/>
      <w:divBdr>
        <w:top w:val="none" w:sz="0" w:space="0" w:color="auto"/>
        <w:left w:val="none" w:sz="0" w:space="0" w:color="auto"/>
        <w:bottom w:val="none" w:sz="0" w:space="0" w:color="auto"/>
        <w:right w:val="none" w:sz="0" w:space="0" w:color="auto"/>
      </w:divBdr>
    </w:div>
    <w:div w:id="1718313804">
      <w:bodyDiv w:val="1"/>
      <w:marLeft w:val="0"/>
      <w:marRight w:val="0"/>
      <w:marTop w:val="0"/>
      <w:marBottom w:val="0"/>
      <w:divBdr>
        <w:top w:val="none" w:sz="0" w:space="0" w:color="auto"/>
        <w:left w:val="none" w:sz="0" w:space="0" w:color="auto"/>
        <w:bottom w:val="none" w:sz="0" w:space="0" w:color="auto"/>
        <w:right w:val="none" w:sz="0" w:space="0" w:color="auto"/>
      </w:divBdr>
    </w:div>
    <w:div w:id="21039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9C64A-DB70-4784-AC19-4E2B67F6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日本塗料工業会</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日本塗料工業会</dc:creator>
  <cp:keywords/>
  <cp:lastModifiedBy>JPMA 日塗工</cp:lastModifiedBy>
  <cp:revision>2</cp:revision>
  <cp:lastPrinted>2026-03-18T08:52:00Z</cp:lastPrinted>
  <dcterms:created xsi:type="dcterms:W3CDTF">2026-06-05T05:26:00Z</dcterms:created>
  <dcterms:modified xsi:type="dcterms:W3CDTF">2026-06-05T05:26:00Z</dcterms:modified>
</cp:coreProperties>
</file>